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CC394" w14:textId="0C473E37" w:rsidR="00E15BE5" w:rsidRPr="00FE2269" w:rsidRDefault="006778F6" w:rsidP="00F06D61">
      <w:pPr>
        <w:pStyle w:val="Patvirtinta"/>
        <w:ind w:left="0" w:firstLine="5812"/>
        <w:jc w:val="both"/>
        <w:rPr>
          <w:rFonts w:ascii="Times New Roman" w:hAnsi="Times New Roman"/>
          <w:noProof/>
          <w:color w:val="000000" w:themeColor="text1"/>
          <w:sz w:val="24"/>
          <w:szCs w:val="24"/>
          <w:lang w:val="lt-LT"/>
        </w:rPr>
      </w:pPr>
      <w:r w:rsidRPr="00FE2269">
        <w:rPr>
          <w:rFonts w:ascii="Times New Roman" w:hAnsi="Times New Roman"/>
          <w:noProof/>
          <w:color w:val="000000" w:themeColor="text1"/>
          <w:sz w:val="24"/>
          <w:szCs w:val="24"/>
          <w:lang w:val="lt-LT"/>
        </w:rPr>
        <w:t xml:space="preserve">                        </w:t>
      </w:r>
    </w:p>
    <w:p w14:paraId="0990791E" w14:textId="77777777" w:rsidR="006778F6" w:rsidRPr="00FE2269" w:rsidRDefault="006778F6" w:rsidP="00F06D61">
      <w:pPr>
        <w:pStyle w:val="Patvirtinta"/>
        <w:ind w:left="0" w:firstLine="5812"/>
        <w:jc w:val="both"/>
        <w:rPr>
          <w:rFonts w:ascii="Times New Roman" w:hAnsi="Times New Roman"/>
          <w:noProof/>
          <w:color w:val="000000" w:themeColor="text1"/>
          <w:sz w:val="24"/>
          <w:szCs w:val="24"/>
          <w:lang w:val="lt-LT"/>
        </w:rPr>
      </w:pPr>
    </w:p>
    <w:p w14:paraId="4B2CE1FD" w14:textId="69DA3EC6" w:rsidR="00073BCC" w:rsidRPr="00FE2269" w:rsidRDefault="004C52AC" w:rsidP="004C52AC">
      <w:pPr>
        <w:jc w:val="center"/>
        <w:rPr>
          <w:b/>
          <w:noProof/>
          <w:sz w:val="22"/>
          <w:szCs w:val="22"/>
        </w:rPr>
      </w:pPr>
      <w:bookmarkStart w:id="0" w:name="_Hlk99029777"/>
      <w:r w:rsidRPr="00FE2269">
        <w:rPr>
          <w:b/>
          <w:noProof/>
          <w:color w:val="000000" w:themeColor="text1"/>
          <w:sz w:val="22"/>
          <w:szCs w:val="22"/>
        </w:rPr>
        <w:t>UŽKREČIAMŲJŲ LIGŲ IR JŲ SUKĖLĖJŲ VALSTYBĖS INFORMACINĖS SISTEMOS</w:t>
      </w:r>
      <w:r w:rsidR="005D5482" w:rsidRPr="00FE2269">
        <w:rPr>
          <w:b/>
          <w:noProof/>
          <w:color w:val="000000" w:themeColor="text1"/>
          <w:sz w:val="22"/>
          <w:szCs w:val="22"/>
        </w:rPr>
        <w:t xml:space="preserve"> (ULSVIS)</w:t>
      </w:r>
      <w:r w:rsidR="000C5CC3">
        <w:rPr>
          <w:b/>
          <w:noProof/>
          <w:color w:val="000000" w:themeColor="text1"/>
          <w:sz w:val="22"/>
          <w:szCs w:val="22"/>
        </w:rPr>
        <w:t xml:space="preserve"> </w:t>
      </w:r>
      <w:r w:rsidRPr="00FE2269">
        <w:rPr>
          <w:b/>
          <w:caps/>
          <w:noProof/>
          <w:sz w:val="22"/>
          <w:szCs w:val="22"/>
        </w:rPr>
        <w:t>PALAIKYMO</w:t>
      </w:r>
      <w:r w:rsidR="005A4EC3" w:rsidRPr="00FE2269">
        <w:rPr>
          <w:b/>
          <w:caps/>
          <w:noProof/>
          <w:sz w:val="22"/>
          <w:szCs w:val="22"/>
        </w:rPr>
        <w:t xml:space="preserve"> ir VYSTYMO</w:t>
      </w:r>
      <w:r w:rsidRPr="00FE2269">
        <w:rPr>
          <w:b/>
          <w:caps/>
          <w:noProof/>
          <w:sz w:val="22"/>
          <w:szCs w:val="22"/>
        </w:rPr>
        <w:t xml:space="preserve"> </w:t>
      </w:r>
      <w:r w:rsidRPr="00FE2269">
        <w:rPr>
          <w:b/>
          <w:noProof/>
          <w:sz w:val="22"/>
          <w:szCs w:val="22"/>
        </w:rPr>
        <w:t>PASLAUGŲ</w:t>
      </w:r>
      <w:r w:rsidR="00073BCC" w:rsidRPr="00FE2269">
        <w:rPr>
          <w:b/>
          <w:noProof/>
          <w:sz w:val="22"/>
          <w:szCs w:val="22"/>
        </w:rPr>
        <w:t xml:space="preserve"> PIRKIMO</w:t>
      </w:r>
    </w:p>
    <w:p w14:paraId="34049B6A" w14:textId="00E77980" w:rsidR="004C52AC" w:rsidRPr="00FE2269" w:rsidRDefault="004C52AC" w:rsidP="004C52AC">
      <w:pPr>
        <w:jc w:val="center"/>
        <w:rPr>
          <w:b/>
          <w:noProof/>
          <w:sz w:val="22"/>
          <w:szCs w:val="22"/>
        </w:rPr>
      </w:pPr>
      <w:r w:rsidRPr="00FE2269">
        <w:rPr>
          <w:b/>
          <w:noProof/>
          <w:sz w:val="22"/>
          <w:szCs w:val="22"/>
        </w:rPr>
        <w:t xml:space="preserve"> </w:t>
      </w:r>
      <w:r w:rsidR="00DD2E40" w:rsidRPr="00FE2269">
        <w:rPr>
          <w:b/>
          <w:noProof/>
          <w:sz w:val="22"/>
          <w:szCs w:val="22"/>
        </w:rPr>
        <w:t>TECHNINĖ SPECIFIKACIJA</w:t>
      </w:r>
    </w:p>
    <w:p w14:paraId="5A2146D6" w14:textId="77777777" w:rsidR="00520E53" w:rsidRPr="00FE2269" w:rsidRDefault="00520E53" w:rsidP="00520E53">
      <w:pPr>
        <w:pStyle w:val="a"/>
        <w:jc w:val="center"/>
        <w:rPr>
          <w:rFonts w:eastAsia="Calibri"/>
          <w:b w:val="0"/>
          <w:bCs/>
          <w:noProof/>
          <w:color w:val="000000" w:themeColor="text1"/>
          <w:lang w:eastAsia="en-US"/>
        </w:rPr>
      </w:pPr>
    </w:p>
    <w:p w14:paraId="4B9653AF" w14:textId="77777777" w:rsidR="0031425B" w:rsidRPr="00FE2269" w:rsidRDefault="0031425B" w:rsidP="00F06D61">
      <w:pPr>
        <w:ind w:right="-2" w:firstLine="567"/>
        <w:jc w:val="both"/>
        <w:rPr>
          <w:noProof/>
          <w:color w:val="000000" w:themeColor="text1"/>
          <w:szCs w:val="24"/>
        </w:rPr>
      </w:pPr>
    </w:p>
    <w:p w14:paraId="61154CFE" w14:textId="39774CAE" w:rsidR="0031425B" w:rsidRPr="00FE2269" w:rsidRDefault="0031425B" w:rsidP="00F06D61">
      <w:pPr>
        <w:suppressAutoHyphens w:val="0"/>
        <w:ind w:firstLine="567"/>
        <w:jc w:val="both"/>
        <w:rPr>
          <w:rFonts w:eastAsia="Calibri"/>
          <w:b/>
          <w:noProof/>
          <w:color w:val="000000" w:themeColor="text1"/>
          <w:szCs w:val="24"/>
          <w:lang w:eastAsia="en-US"/>
        </w:rPr>
      </w:pPr>
      <w:r w:rsidRPr="00FE2269">
        <w:rPr>
          <w:rFonts w:eastAsia="Calibri"/>
          <w:b/>
          <w:noProof/>
          <w:color w:val="000000" w:themeColor="text1"/>
          <w:szCs w:val="24"/>
          <w:lang w:eastAsia="en-US"/>
        </w:rPr>
        <w:t xml:space="preserve">1. </w:t>
      </w:r>
      <w:r w:rsidR="0003727E" w:rsidRPr="00FE2269">
        <w:rPr>
          <w:rFonts w:eastAsia="Calibri"/>
          <w:b/>
          <w:noProof/>
          <w:color w:val="000000" w:themeColor="text1"/>
          <w:szCs w:val="24"/>
          <w:lang w:eastAsia="en-US"/>
        </w:rPr>
        <w:t>Bendrosios nuostatos</w:t>
      </w:r>
    </w:p>
    <w:p w14:paraId="5E0B7A2E" w14:textId="77777777" w:rsidR="00BE4EDB" w:rsidRPr="00FE2269" w:rsidRDefault="008F566B" w:rsidP="00BE4EDB">
      <w:pPr>
        <w:suppressAutoHyphens w:val="0"/>
        <w:ind w:firstLine="567"/>
        <w:jc w:val="both"/>
        <w:rPr>
          <w:rFonts w:eastAsia="Calibri"/>
          <w:noProof/>
          <w:color w:val="000000" w:themeColor="text1"/>
          <w:szCs w:val="24"/>
          <w:lang w:eastAsia="en-US"/>
        </w:rPr>
      </w:pPr>
      <w:r w:rsidRPr="00FE2269">
        <w:rPr>
          <w:bCs/>
          <w:noProof/>
          <w:color w:val="000000" w:themeColor="text1"/>
        </w:rPr>
        <w:t xml:space="preserve">Užkrečiamųjų ligų ir jų sukėlėjų valstybės informacinės sistemos </w:t>
      </w:r>
      <w:r w:rsidR="00061E1E" w:rsidRPr="00FE2269">
        <w:rPr>
          <w:rFonts w:eastAsia="Calibri"/>
          <w:noProof/>
          <w:color w:val="000000" w:themeColor="text1"/>
          <w:szCs w:val="24"/>
          <w:lang w:eastAsia="en-US"/>
        </w:rPr>
        <w:t>(</w:t>
      </w:r>
      <w:r w:rsidR="00882BD5" w:rsidRPr="00FE2269">
        <w:rPr>
          <w:rFonts w:eastAsia="Calibri"/>
          <w:noProof/>
          <w:color w:val="000000" w:themeColor="text1"/>
          <w:szCs w:val="24"/>
          <w:lang w:eastAsia="en-US"/>
        </w:rPr>
        <w:t xml:space="preserve">toliau – </w:t>
      </w:r>
      <w:r w:rsidRPr="00FE2269">
        <w:rPr>
          <w:rFonts w:eastAsia="Calibri"/>
          <w:noProof/>
          <w:color w:val="000000" w:themeColor="text1"/>
          <w:szCs w:val="24"/>
          <w:lang w:eastAsia="en-US"/>
        </w:rPr>
        <w:t>ULSVIS</w:t>
      </w:r>
      <w:r w:rsidR="00061E1E"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palaikymo</w:t>
      </w:r>
      <w:r w:rsidR="00061E1E" w:rsidRPr="00FE2269">
        <w:rPr>
          <w:rFonts w:eastAsia="Calibri"/>
          <w:noProof/>
          <w:color w:val="000000" w:themeColor="text1"/>
          <w:szCs w:val="24"/>
          <w:lang w:eastAsia="en-US"/>
        </w:rPr>
        <w:t xml:space="preserve"> </w:t>
      </w:r>
      <w:r w:rsidR="00DD2E40" w:rsidRPr="00FE2269">
        <w:rPr>
          <w:rFonts w:eastAsia="Calibri"/>
          <w:noProof/>
          <w:color w:val="000000" w:themeColor="text1"/>
          <w:szCs w:val="24"/>
          <w:lang w:eastAsia="en-US"/>
        </w:rPr>
        <w:t>adaptavimo</w:t>
      </w:r>
      <w:r w:rsidR="00E25F6C" w:rsidRPr="00FE2269">
        <w:rPr>
          <w:rFonts w:eastAsia="Calibri"/>
          <w:noProof/>
          <w:color w:val="000000" w:themeColor="text1"/>
          <w:szCs w:val="24"/>
          <w:lang w:eastAsia="en-US"/>
        </w:rPr>
        <w:t>, konsultavimo</w:t>
      </w:r>
      <w:r w:rsidR="00061E1E" w:rsidRPr="00FE2269">
        <w:rPr>
          <w:rFonts w:eastAsia="Calibri"/>
          <w:noProof/>
          <w:color w:val="000000" w:themeColor="text1"/>
          <w:szCs w:val="24"/>
          <w:lang w:eastAsia="en-US"/>
        </w:rPr>
        <w:t xml:space="preserve"> paslaugos, kurias sudaro </w:t>
      </w:r>
      <w:r w:rsidRPr="00FE2269">
        <w:rPr>
          <w:rFonts w:eastAsia="Calibri"/>
          <w:noProof/>
          <w:color w:val="000000" w:themeColor="text1"/>
          <w:szCs w:val="24"/>
          <w:lang w:eastAsia="en-US"/>
        </w:rPr>
        <w:t>ULSVIS</w:t>
      </w:r>
      <w:r w:rsidR="0031425B"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 xml:space="preserve">nepertraukiamo darbingumo užtikrinimas, </w:t>
      </w:r>
      <w:r w:rsidR="0017701B" w:rsidRPr="00FE2269">
        <w:rPr>
          <w:rFonts w:eastAsia="Calibri"/>
          <w:noProof/>
          <w:color w:val="000000" w:themeColor="text1"/>
          <w:szCs w:val="24"/>
          <w:lang w:eastAsia="en-US"/>
        </w:rPr>
        <w:t xml:space="preserve">    </w:t>
      </w:r>
      <w:r w:rsidR="0031425B" w:rsidRPr="00FE2269">
        <w:rPr>
          <w:rFonts w:eastAsia="Calibri"/>
          <w:noProof/>
          <w:color w:val="000000" w:themeColor="text1"/>
          <w:szCs w:val="24"/>
          <w:lang w:eastAsia="en-US"/>
        </w:rPr>
        <w:t>modifikavimai</w:t>
      </w:r>
      <w:r w:rsidR="00772A3D" w:rsidRPr="00FE2269">
        <w:rPr>
          <w:rFonts w:eastAsia="Calibri"/>
          <w:noProof/>
          <w:color w:val="000000" w:themeColor="text1"/>
          <w:szCs w:val="24"/>
          <w:lang w:eastAsia="en-US"/>
        </w:rPr>
        <w:t>, naujų funkcionalumų kūrimas</w:t>
      </w:r>
      <w:r w:rsidRPr="00FE2269">
        <w:rPr>
          <w:rFonts w:eastAsia="Calibri"/>
          <w:noProof/>
          <w:color w:val="000000" w:themeColor="text1"/>
          <w:szCs w:val="24"/>
          <w:lang w:eastAsia="en-US"/>
        </w:rPr>
        <w:t xml:space="preserve"> </w:t>
      </w:r>
      <w:r w:rsidR="0031425B" w:rsidRPr="00FE2269">
        <w:rPr>
          <w:rFonts w:eastAsia="Calibri"/>
          <w:noProof/>
          <w:color w:val="000000" w:themeColor="text1"/>
          <w:szCs w:val="24"/>
          <w:lang w:eastAsia="en-US"/>
        </w:rPr>
        <w:t>ir konsultavimo paslaugos</w:t>
      </w:r>
      <w:r w:rsidR="00BE4EDB" w:rsidRPr="00FE2269">
        <w:rPr>
          <w:rFonts w:eastAsia="Calibri"/>
          <w:noProof/>
          <w:color w:val="000000" w:themeColor="text1"/>
          <w:szCs w:val="24"/>
          <w:lang w:eastAsia="en-US"/>
        </w:rPr>
        <w:t>.</w:t>
      </w:r>
      <w:r w:rsidR="00AB59E7" w:rsidRPr="00FE2269">
        <w:rPr>
          <w:rFonts w:eastAsia="Calibri"/>
          <w:noProof/>
          <w:color w:val="000000" w:themeColor="text1"/>
          <w:szCs w:val="24"/>
          <w:lang w:eastAsia="en-US"/>
        </w:rPr>
        <w:t xml:space="preserve"> </w:t>
      </w:r>
    </w:p>
    <w:p w14:paraId="6D20D769" w14:textId="161948CA" w:rsidR="00A148A4" w:rsidRPr="00FE2269" w:rsidRDefault="00A148A4" w:rsidP="00BE4EDB">
      <w:pPr>
        <w:suppressAutoHyphens w:val="0"/>
        <w:ind w:firstLine="567"/>
        <w:jc w:val="both"/>
        <w:rPr>
          <w:noProof/>
          <w:color w:val="000000" w:themeColor="text1"/>
        </w:rPr>
      </w:pPr>
      <w:r w:rsidRPr="00FE2269">
        <w:rPr>
          <w:noProof/>
          <w:color w:val="000000" w:themeColor="text1"/>
        </w:rPr>
        <w:t>ULSVIS veiklos logika, funkcionalumai, architektūra, techninis įgyvendinimas, integracijos, moduliai ir jų veikimo apimtys yra nurodyti dokumentuose „ULSVIS projektavimo dokumentas (versija skirta viešinimui)</w:t>
      </w:r>
      <w:r w:rsidR="00176287" w:rsidRPr="00FE2269">
        <w:rPr>
          <w:noProof/>
          <w:color w:val="000000" w:themeColor="text1"/>
        </w:rPr>
        <w:t xml:space="preserve"> </w:t>
      </w:r>
      <w:r w:rsidR="008E53A8" w:rsidRPr="00FE2269">
        <w:rPr>
          <w:noProof/>
          <w:color w:val="000000" w:themeColor="text1"/>
        </w:rPr>
        <w:t>(Priedas Nr. 2.1</w:t>
      </w:r>
      <w:r w:rsidR="0049569B" w:rsidRPr="00FE2269">
        <w:rPr>
          <w:noProof/>
          <w:color w:val="000000" w:themeColor="text1"/>
        </w:rPr>
        <w:t>)</w:t>
      </w:r>
      <w:r w:rsidRPr="00FE2269">
        <w:rPr>
          <w:noProof/>
          <w:color w:val="000000" w:themeColor="text1"/>
        </w:rPr>
        <w:t xml:space="preserve"> ir </w:t>
      </w:r>
      <w:r w:rsidR="00263F38" w:rsidRPr="00FE2269">
        <w:rPr>
          <w:noProof/>
          <w:color w:val="000000" w:themeColor="text1"/>
        </w:rPr>
        <w:t>„</w:t>
      </w:r>
      <w:r w:rsidRPr="00FE2269">
        <w:rPr>
          <w:noProof/>
          <w:color w:val="000000" w:themeColor="text1"/>
        </w:rPr>
        <w:t>ULSVIS</w:t>
      </w:r>
      <w:r w:rsidR="003A247B" w:rsidRPr="00FE2269">
        <w:rPr>
          <w:noProof/>
          <w:color w:val="000000" w:themeColor="text1"/>
        </w:rPr>
        <w:t xml:space="preserve"> </w:t>
      </w:r>
      <w:r w:rsidRPr="00FE2269">
        <w:rPr>
          <w:noProof/>
          <w:color w:val="000000" w:themeColor="text1"/>
        </w:rPr>
        <w:t>specifikacija</w:t>
      </w:r>
      <w:r w:rsidR="003A247B" w:rsidRPr="00FE2269">
        <w:rPr>
          <w:noProof/>
          <w:color w:val="000000" w:themeColor="text1"/>
        </w:rPr>
        <w:t xml:space="preserve"> (aprašymas)</w:t>
      </w:r>
      <w:r w:rsidRPr="00FE2269">
        <w:rPr>
          <w:noProof/>
          <w:color w:val="000000" w:themeColor="text1"/>
        </w:rPr>
        <w:t>“</w:t>
      </w:r>
      <w:r w:rsidR="0049569B" w:rsidRPr="00FE2269">
        <w:rPr>
          <w:noProof/>
          <w:color w:val="000000" w:themeColor="text1"/>
        </w:rPr>
        <w:t xml:space="preserve"> (Priedas Nr. 2.2)</w:t>
      </w:r>
      <w:r w:rsidRPr="00FE2269">
        <w:rPr>
          <w:noProof/>
          <w:color w:val="000000" w:themeColor="text1"/>
        </w:rPr>
        <w:t>. Šiuose dokumentuose pateikiami funkcionalumo realizavimo pavyzdžiai (įskaitant, kai taikoma, ekrano vaizdus) yra iliustracinio pobūdžio, pateikiami ribota apimtimi, nėra laikomi išsamiu ar baigtiniu visų Sistemos realizavimo variantų ar naudotojo sąsajų aprašu ir negali būti aiškinami kaip ribojantys techninėje specifikacijoje nustatytų funkcionalumų apimtį. Duomenų formų, registruojamų duomenų ir procesų apimtys nustatomos taikytinuose teisės aktuose, o šioms apimtims įgyvendinti taikomi ULSVIS funkcionalumai, reikalavimai ir veikimo principai nustatyti techninėje specifikacijoje.</w:t>
      </w:r>
    </w:p>
    <w:p w14:paraId="49027387" w14:textId="3A7B281B" w:rsidR="00837745" w:rsidRPr="00FE2269" w:rsidRDefault="0003727E" w:rsidP="000C5CC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1.</w:t>
      </w:r>
      <w:r w:rsidR="00F54D5F">
        <w:rPr>
          <w:rFonts w:eastAsia="Calibri"/>
          <w:noProof/>
          <w:color w:val="000000" w:themeColor="text1"/>
          <w:szCs w:val="24"/>
          <w:lang w:eastAsia="en-US"/>
        </w:rPr>
        <w:t>1</w:t>
      </w:r>
      <w:r w:rsidRPr="00FE2269">
        <w:rPr>
          <w:rFonts w:eastAsia="Calibri"/>
          <w:noProof/>
          <w:color w:val="000000" w:themeColor="text1"/>
          <w:szCs w:val="24"/>
          <w:lang w:eastAsia="en-US"/>
        </w:rPr>
        <w:t>. Bendra informacija:</w:t>
      </w:r>
    </w:p>
    <w:p w14:paraId="6A33127E" w14:textId="1EF7A835" w:rsidR="0003727E" w:rsidRPr="00FE2269" w:rsidRDefault="0003727E" w:rsidP="00837745">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1.</w:t>
      </w:r>
      <w:r w:rsidR="00F54D5F">
        <w:rPr>
          <w:rFonts w:eastAsia="Calibri"/>
          <w:noProof/>
          <w:color w:val="000000" w:themeColor="text1"/>
          <w:szCs w:val="24"/>
          <w:lang w:eastAsia="en-US"/>
        </w:rPr>
        <w:t>1</w:t>
      </w:r>
      <w:r w:rsidRPr="00FE2269">
        <w:rPr>
          <w:rFonts w:eastAsia="Calibri"/>
          <w:noProof/>
          <w:color w:val="000000" w:themeColor="text1"/>
          <w:szCs w:val="24"/>
          <w:lang w:eastAsia="en-US"/>
        </w:rPr>
        <w:t>.1. ULSVIS diegėjas – UAB „Dts Solutions”</w:t>
      </w:r>
      <w:r w:rsidR="00864E98" w:rsidRPr="00FE2269">
        <w:rPr>
          <w:rFonts w:eastAsia="Calibri"/>
          <w:noProof/>
          <w:color w:val="000000" w:themeColor="text1"/>
          <w:szCs w:val="24"/>
          <w:lang w:eastAsia="en-US"/>
        </w:rPr>
        <w:t xml:space="preserve"> iki</w:t>
      </w:r>
      <w:r w:rsidR="00690DDF" w:rsidRPr="00FE2269">
        <w:rPr>
          <w:rFonts w:eastAsia="Calibri"/>
          <w:noProof/>
          <w:color w:val="000000" w:themeColor="text1"/>
          <w:szCs w:val="24"/>
          <w:lang w:eastAsia="en-US"/>
        </w:rPr>
        <w:t xml:space="preserve"> 2026</w:t>
      </w:r>
      <w:r w:rsidR="00704BC5" w:rsidRPr="00FE2269">
        <w:rPr>
          <w:rFonts w:eastAsia="Calibri"/>
          <w:noProof/>
          <w:color w:val="000000" w:themeColor="text1"/>
          <w:szCs w:val="24"/>
          <w:lang w:eastAsia="en-US"/>
        </w:rPr>
        <w:t xml:space="preserve"> gegužės 1</w:t>
      </w:r>
      <w:r w:rsidR="005C3D28" w:rsidRPr="00FE2269">
        <w:rPr>
          <w:rFonts w:eastAsia="Calibri"/>
          <w:noProof/>
          <w:color w:val="000000" w:themeColor="text1"/>
          <w:szCs w:val="24"/>
          <w:lang w:eastAsia="en-US"/>
        </w:rPr>
        <w:t xml:space="preserve"> </w:t>
      </w:r>
      <w:r w:rsidR="00704BC5" w:rsidRPr="00FE2269">
        <w:rPr>
          <w:rFonts w:eastAsia="Calibri"/>
          <w:noProof/>
          <w:color w:val="000000" w:themeColor="text1"/>
          <w:szCs w:val="24"/>
          <w:lang w:eastAsia="en-US"/>
        </w:rPr>
        <w:t xml:space="preserve">d. teikia ULSVIS modernizavimo </w:t>
      </w:r>
      <w:r w:rsidR="00C37B4E" w:rsidRPr="00FE2269">
        <w:rPr>
          <w:rFonts w:eastAsia="Calibri"/>
          <w:noProof/>
          <w:color w:val="000000" w:themeColor="text1"/>
          <w:szCs w:val="24"/>
          <w:lang w:eastAsia="en-US"/>
        </w:rPr>
        <w:t xml:space="preserve">II etapo </w:t>
      </w:r>
      <w:r w:rsidR="00704BC5" w:rsidRPr="00FE2269">
        <w:rPr>
          <w:rFonts w:eastAsia="Calibri"/>
          <w:noProof/>
          <w:color w:val="000000" w:themeColor="text1"/>
          <w:szCs w:val="24"/>
          <w:lang w:eastAsia="en-US"/>
        </w:rPr>
        <w:t>projekto</w:t>
      </w:r>
      <w:r w:rsidR="00C37B4E" w:rsidRPr="00FE2269">
        <w:rPr>
          <w:rFonts w:eastAsia="Calibri"/>
          <w:noProof/>
          <w:color w:val="000000" w:themeColor="text1"/>
          <w:szCs w:val="24"/>
          <w:lang w:eastAsia="en-US"/>
        </w:rPr>
        <w:t xml:space="preserve"> </w:t>
      </w:r>
      <w:r w:rsidR="00B50AF0" w:rsidRPr="00FE2269">
        <w:rPr>
          <w:rFonts w:eastAsia="Calibri"/>
          <w:noProof/>
          <w:color w:val="000000" w:themeColor="text1"/>
          <w:szCs w:val="24"/>
          <w:lang w:eastAsia="en-US"/>
        </w:rPr>
        <w:t>diegimo paslaugas, iki</w:t>
      </w:r>
      <w:r w:rsidR="00864E98" w:rsidRPr="00FE2269">
        <w:rPr>
          <w:rFonts w:eastAsia="Calibri"/>
          <w:noProof/>
          <w:color w:val="000000" w:themeColor="text1"/>
          <w:szCs w:val="24"/>
          <w:lang w:eastAsia="en-US"/>
        </w:rPr>
        <w:t xml:space="preserve"> 2028 </w:t>
      </w:r>
      <w:r w:rsidR="00690DDF" w:rsidRPr="00FE2269">
        <w:rPr>
          <w:rFonts w:eastAsia="Calibri"/>
          <w:noProof/>
          <w:color w:val="000000" w:themeColor="text1"/>
          <w:szCs w:val="24"/>
          <w:lang w:eastAsia="en-US"/>
        </w:rPr>
        <w:t>gegužės 1</w:t>
      </w:r>
      <w:r w:rsidR="00E25F6C" w:rsidRPr="00FE2269">
        <w:rPr>
          <w:rFonts w:eastAsia="Calibri"/>
          <w:noProof/>
          <w:color w:val="000000" w:themeColor="text1"/>
          <w:szCs w:val="24"/>
          <w:lang w:eastAsia="en-US"/>
        </w:rPr>
        <w:t xml:space="preserve"> </w:t>
      </w:r>
      <w:r w:rsidR="00690DDF" w:rsidRPr="00FE2269">
        <w:rPr>
          <w:rFonts w:eastAsia="Calibri"/>
          <w:noProof/>
          <w:color w:val="000000" w:themeColor="text1"/>
          <w:szCs w:val="24"/>
          <w:lang w:eastAsia="en-US"/>
        </w:rPr>
        <w:t xml:space="preserve">d. teikia garantinės priežiūros </w:t>
      </w:r>
      <w:r w:rsidR="00B50AF0" w:rsidRPr="00FE2269">
        <w:rPr>
          <w:rFonts w:eastAsia="Calibri"/>
          <w:noProof/>
          <w:color w:val="000000" w:themeColor="text1"/>
          <w:szCs w:val="24"/>
          <w:lang w:eastAsia="en-US"/>
        </w:rPr>
        <w:t>paslaugas</w:t>
      </w:r>
      <w:r w:rsidRPr="00FE2269">
        <w:rPr>
          <w:rFonts w:eastAsia="Calibri"/>
          <w:noProof/>
          <w:color w:val="000000" w:themeColor="text1"/>
          <w:szCs w:val="24"/>
          <w:lang w:eastAsia="en-US"/>
        </w:rPr>
        <w:t>.</w:t>
      </w:r>
    </w:p>
    <w:p w14:paraId="1F2E83CB" w14:textId="35BA4ED5" w:rsidR="0003727E" w:rsidRPr="00FE2269" w:rsidRDefault="0003727E" w:rsidP="00837745">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1.</w:t>
      </w:r>
      <w:r w:rsidR="00F54D5F">
        <w:rPr>
          <w:rFonts w:eastAsia="Calibri"/>
          <w:noProof/>
          <w:color w:val="000000" w:themeColor="text1"/>
          <w:szCs w:val="24"/>
          <w:lang w:eastAsia="en-US"/>
        </w:rPr>
        <w:t>1</w:t>
      </w:r>
      <w:r w:rsidRPr="00FE2269">
        <w:rPr>
          <w:rFonts w:eastAsia="Calibri"/>
          <w:noProof/>
          <w:color w:val="000000" w:themeColor="text1"/>
          <w:szCs w:val="24"/>
          <w:lang w:eastAsia="en-US"/>
        </w:rPr>
        <w:t>.2. ULSVIS yra įdiegta trečiosios šalies administruojamoje techninėje-programinėje infrastruktūroje.</w:t>
      </w:r>
    </w:p>
    <w:p w14:paraId="2DDE08FA" w14:textId="748C27CD" w:rsidR="00272A5D" w:rsidRPr="00FE2269" w:rsidRDefault="00272A5D" w:rsidP="00837745">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1.</w:t>
      </w:r>
      <w:r w:rsidR="00F54D5F">
        <w:rPr>
          <w:rFonts w:eastAsia="Calibri"/>
          <w:noProof/>
          <w:color w:val="000000" w:themeColor="text1"/>
          <w:szCs w:val="24"/>
          <w:lang w:eastAsia="en-US"/>
        </w:rPr>
        <w:t>1</w:t>
      </w:r>
      <w:r w:rsidRPr="00FE2269">
        <w:rPr>
          <w:rFonts w:eastAsia="Calibri"/>
          <w:noProof/>
          <w:color w:val="000000" w:themeColor="text1"/>
          <w:szCs w:val="24"/>
          <w:lang w:eastAsia="en-US"/>
        </w:rPr>
        <w:t>.3.</w:t>
      </w:r>
      <w:r w:rsidR="00B35168"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 xml:space="preserve">Dėl </w:t>
      </w:r>
      <w:r w:rsidR="00EE3FB9" w:rsidRPr="00FE2269">
        <w:rPr>
          <w:rFonts w:eastAsia="Calibri"/>
          <w:noProof/>
          <w:color w:val="000000" w:themeColor="text1"/>
          <w:szCs w:val="24"/>
          <w:lang w:eastAsia="en-US"/>
        </w:rPr>
        <w:t>įvykdyto</w:t>
      </w:r>
      <w:r w:rsidRPr="00FE2269">
        <w:rPr>
          <w:rFonts w:eastAsia="Calibri"/>
          <w:noProof/>
          <w:color w:val="000000" w:themeColor="text1"/>
          <w:szCs w:val="24"/>
          <w:lang w:eastAsia="en-US"/>
        </w:rPr>
        <w:t xml:space="preserve"> ULSVIS modernizavimo, sistemos funkcionalumų, integracijų ir naudotojų apimties pokyčio, istoriniai incidentų ar užklausų statistiniai duomenys nelaikomi reprezentatyviais būsimai paslaugų apimčiai įvertinti, todėl paslaugų poreikis planuojamas pagal techninėje </w:t>
      </w:r>
      <w:r w:rsidR="0045724B" w:rsidRPr="00FE2269">
        <w:rPr>
          <w:rFonts w:eastAsia="Calibri"/>
          <w:noProof/>
          <w:color w:val="000000" w:themeColor="text1"/>
          <w:szCs w:val="24"/>
          <w:lang w:eastAsia="en-US"/>
        </w:rPr>
        <w:t>dokumentacijoje</w:t>
      </w:r>
      <w:r w:rsidRPr="00FE2269">
        <w:rPr>
          <w:rFonts w:eastAsia="Calibri"/>
          <w:noProof/>
          <w:color w:val="000000" w:themeColor="text1"/>
          <w:szCs w:val="24"/>
          <w:lang w:eastAsia="en-US"/>
        </w:rPr>
        <w:t xml:space="preserve"> apibrėžtą Sistemos apimtį ir darbo laiko sąnaudomis pagrįstą paslaugų teikimo modelį.</w:t>
      </w:r>
    </w:p>
    <w:p w14:paraId="7BFCA86B" w14:textId="083477F2" w:rsidR="00BD6503" w:rsidRPr="00FE2269" w:rsidRDefault="00BD6503" w:rsidP="00837745">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1.</w:t>
      </w:r>
      <w:r w:rsidR="00F54D5F">
        <w:rPr>
          <w:rFonts w:eastAsia="Calibri"/>
          <w:noProof/>
          <w:color w:val="000000" w:themeColor="text1"/>
          <w:szCs w:val="24"/>
          <w:lang w:eastAsia="en-US"/>
        </w:rPr>
        <w:t>1</w:t>
      </w:r>
      <w:r w:rsidRPr="00FE2269">
        <w:rPr>
          <w:rFonts w:eastAsia="Calibri"/>
          <w:noProof/>
          <w:color w:val="000000" w:themeColor="text1"/>
          <w:szCs w:val="24"/>
          <w:lang w:eastAsia="en-US"/>
        </w:rPr>
        <w:t>.4.</w:t>
      </w:r>
      <w:r w:rsidRPr="00FE2269">
        <w:rPr>
          <w:rFonts w:eastAsia="Calibri"/>
          <w:noProof/>
          <w:color w:val="000000" w:themeColor="text1"/>
          <w:szCs w:val="24"/>
          <w:lang w:eastAsia="en-US"/>
        </w:rPr>
        <w:tab/>
        <w:t>ULSVIS naudojamos testinė ir produkcinė aplinkos.</w:t>
      </w:r>
    </w:p>
    <w:p w14:paraId="33A1BDBD" w14:textId="45096914" w:rsidR="0003727E" w:rsidRPr="00FE2269" w:rsidRDefault="0003727E" w:rsidP="00837745">
      <w:pPr>
        <w:suppressAutoHyphens w:val="0"/>
        <w:ind w:firstLine="567"/>
        <w:jc w:val="both"/>
        <w:rPr>
          <w:rFonts w:eastAsia="Calibri"/>
          <w:noProof/>
          <w:color w:val="000000" w:themeColor="text1"/>
          <w:szCs w:val="24"/>
          <w:lang w:eastAsia="en-US"/>
        </w:rPr>
      </w:pPr>
    </w:p>
    <w:p w14:paraId="4A46E56A" w14:textId="0609551B" w:rsidR="002F6C02" w:rsidRPr="00FE2269" w:rsidRDefault="0003727E" w:rsidP="0003727E">
      <w:pPr>
        <w:suppressAutoHyphens w:val="0"/>
        <w:ind w:firstLine="567"/>
        <w:jc w:val="both"/>
        <w:rPr>
          <w:rFonts w:eastAsia="Calibri"/>
          <w:b/>
          <w:noProof/>
          <w:color w:val="000000" w:themeColor="text1"/>
          <w:szCs w:val="24"/>
          <w:lang w:eastAsia="en-US"/>
        </w:rPr>
      </w:pPr>
      <w:r w:rsidRPr="00FE2269">
        <w:rPr>
          <w:rFonts w:eastAsia="Calibri"/>
          <w:b/>
          <w:noProof/>
          <w:color w:val="000000" w:themeColor="text1"/>
          <w:szCs w:val="24"/>
          <w:lang w:eastAsia="en-US"/>
        </w:rPr>
        <w:t xml:space="preserve">2. </w:t>
      </w:r>
      <w:r w:rsidR="00F646DD" w:rsidRPr="00FE2269">
        <w:rPr>
          <w:rFonts w:eastAsia="Calibri"/>
          <w:b/>
          <w:noProof/>
          <w:color w:val="000000" w:themeColor="text1"/>
          <w:szCs w:val="24"/>
          <w:lang w:eastAsia="en-US"/>
        </w:rPr>
        <w:t>Pirkimo objektas</w:t>
      </w:r>
    </w:p>
    <w:p w14:paraId="76AAE0FD" w14:textId="36E71A69" w:rsidR="0003727E" w:rsidRPr="00FE2269" w:rsidRDefault="0003727E" w:rsidP="0003727E">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2.1.</w:t>
      </w:r>
      <w:r w:rsidRPr="00FE2269">
        <w:rPr>
          <w:rFonts w:eastAsia="Calibri"/>
          <w:noProof/>
          <w:color w:val="000000" w:themeColor="text1"/>
          <w:szCs w:val="24"/>
          <w:lang w:eastAsia="en-US"/>
        </w:rPr>
        <w:tab/>
        <w:t>Pirkimo objektas –</w:t>
      </w:r>
      <w:r w:rsidR="00F646DD" w:rsidRPr="00FE2269">
        <w:rPr>
          <w:rFonts w:eastAsia="Calibri"/>
          <w:noProof/>
          <w:color w:val="000000" w:themeColor="text1"/>
          <w:szCs w:val="24"/>
          <w:lang w:eastAsia="en-US"/>
        </w:rPr>
        <w:t xml:space="preserve"> </w:t>
      </w:r>
      <w:bookmarkStart w:id="1" w:name="_Hlk210227705"/>
      <w:r w:rsidR="00F646DD" w:rsidRPr="00FE2269">
        <w:rPr>
          <w:rFonts w:eastAsia="Calibri"/>
          <w:noProof/>
          <w:color w:val="000000" w:themeColor="text1"/>
          <w:szCs w:val="24"/>
          <w:lang w:eastAsia="en-US"/>
        </w:rPr>
        <w:t>ULSVIS</w:t>
      </w:r>
      <w:r w:rsidRPr="00FE2269">
        <w:rPr>
          <w:rFonts w:eastAsia="Calibri"/>
          <w:noProof/>
          <w:color w:val="000000" w:themeColor="text1"/>
          <w:szCs w:val="24"/>
          <w:lang w:eastAsia="en-US"/>
        </w:rPr>
        <w:t xml:space="preserve"> palaikymo</w:t>
      </w:r>
      <w:r w:rsidR="00A9582E" w:rsidRPr="00FE2269">
        <w:rPr>
          <w:rFonts w:eastAsia="Calibri"/>
          <w:noProof/>
          <w:color w:val="000000" w:themeColor="text1"/>
          <w:szCs w:val="24"/>
          <w:lang w:eastAsia="en-US"/>
        </w:rPr>
        <w:t xml:space="preserve"> ir vystymo</w:t>
      </w:r>
      <w:r w:rsidR="002D32D0"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paslaugos</w:t>
      </w:r>
      <w:r w:rsidR="00E136C8" w:rsidRPr="00FE2269">
        <w:rPr>
          <w:rFonts w:eastAsia="Calibri"/>
          <w:noProof/>
          <w:color w:val="000000" w:themeColor="text1"/>
          <w:szCs w:val="24"/>
          <w:lang w:eastAsia="en-US"/>
        </w:rPr>
        <w:t xml:space="preserve"> (toliau Paslaugos)</w:t>
      </w:r>
      <w:r w:rsidRPr="00FE2269">
        <w:rPr>
          <w:rFonts w:eastAsia="Calibri"/>
          <w:noProof/>
          <w:color w:val="000000" w:themeColor="text1"/>
          <w:szCs w:val="24"/>
          <w:lang w:eastAsia="en-US"/>
        </w:rPr>
        <w:t>.</w:t>
      </w:r>
      <w:bookmarkEnd w:id="1"/>
    </w:p>
    <w:p w14:paraId="04FDF92D" w14:textId="75171522" w:rsidR="00A36AA1" w:rsidRPr="00394E73" w:rsidRDefault="002F6C02" w:rsidP="009F62E7">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2.</w:t>
      </w:r>
      <w:r w:rsidR="00B6669D" w:rsidRPr="00FE2269">
        <w:rPr>
          <w:rFonts w:eastAsia="Calibri"/>
          <w:noProof/>
          <w:color w:val="000000" w:themeColor="text1"/>
          <w:szCs w:val="24"/>
          <w:lang w:eastAsia="en-US"/>
        </w:rPr>
        <w:t>2</w:t>
      </w:r>
      <w:r w:rsidRPr="00FE2269">
        <w:rPr>
          <w:rFonts w:eastAsia="Calibri"/>
          <w:noProof/>
          <w:color w:val="000000" w:themeColor="text1"/>
          <w:szCs w:val="24"/>
          <w:lang w:eastAsia="en-US"/>
        </w:rPr>
        <w:t>.</w:t>
      </w:r>
      <w:r w:rsidRPr="00FE2269">
        <w:rPr>
          <w:rFonts w:eastAsia="Calibri"/>
          <w:noProof/>
          <w:color w:val="000000" w:themeColor="text1"/>
          <w:szCs w:val="24"/>
          <w:lang w:eastAsia="en-US"/>
        </w:rPr>
        <w:tab/>
      </w:r>
      <w:r w:rsidR="00E136C8" w:rsidRPr="00FE2269">
        <w:rPr>
          <w:rFonts w:eastAsia="Calibri"/>
          <w:noProof/>
          <w:color w:val="000000" w:themeColor="text1"/>
          <w:szCs w:val="24"/>
          <w:lang w:eastAsia="en-US"/>
        </w:rPr>
        <w:t>Paslaugas</w:t>
      </w:r>
      <w:r w:rsidRPr="00FE2269">
        <w:rPr>
          <w:rFonts w:eastAsia="Calibri"/>
          <w:noProof/>
          <w:color w:val="000000" w:themeColor="text1"/>
          <w:szCs w:val="24"/>
          <w:lang w:eastAsia="en-US"/>
        </w:rPr>
        <w:t xml:space="preserve"> sudaro – ULSVIS sistemos funkcionalumo plėtra, naujų modulinių sprendimų kūrimas, naujų integracijų su kitomis sistemomis kūrimas, bei atnaujinimų ir pokyčių diegimas pagal užsakovo pateiktus reikalavimus</w:t>
      </w:r>
      <w:r w:rsidR="00E136C8" w:rsidRPr="00FE2269">
        <w:rPr>
          <w:rFonts w:eastAsia="Calibri"/>
          <w:noProof/>
          <w:color w:val="000000" w:themeColor="text1"/>
          <w:szCs w:val="24"/>
          <w:lang w:eastAsia="en-US"/>
        </w:rPr>
        <w:t>, klaidų šalinimas</w:t>
      </w:r>
      <w:r w:rsidR="004F61E7" w:rsidRPr="00FE2269">
        <w:rPr>
          <w:rFonts w:eastAsia="Calibri"/>
          <w:noProof/>
          <w:color w:val="000000" w:themeColor="text1"/>
          <w:szCs w:val="24"/>
          <w:lang w:eastAsia="en-US"/>
        </w:rPr>
        <w:t xml:space="preserve"> ir identifikavimas</w:t>
      </w:r>
      <w:r w:rsidR="00E136C8" w:rsidRPr="00FE2269">
        <w:rPr>
          <w:rFonts w:eastAsia="Calibri"/>
          <w:noProof/>
          <w:color w:val="000000" w:themeColor="text1"/>
          <w:szCs w:val="24"/>
          <w:lang w:eastAsia="en-US"/>
        </w:rPr>
        <w:t>, veikimo užtikrinimas ir funkcionalumo palaikymas</w:t>
      </w:r>
      <w:r w:rsidR="00042251" w:rsidRPr="00FE2269">
        <w:rPr>
          <w:rFonts w:eastAsia="Calibri"/>
          <w:noProof/>
          <w:color w:val="000000" w:themeColor="text1"/>
          <w:szCs w:val="24"/>
          <w:lang w:eastAsia="en-US"/>
        </w:rPr>
        <w:t xml:space="preserve">, </w:t>
      </w:r>
      <w:r w:rsidR="009E2F50" w:rsidRPr="00FE2269">
        <w:rPr>
          <w:rFonts w:eastAsia="Calibri"/>
          <w:noProof/>
          <w:color w:val="000000" w:themeColor="text1"/>
          <w:szCs w:val="24"/>
          <w:lang w:eastAsia="en-US"/>
        </w:rPr>
        <w:t xml:space="preserve">konsultacijos, </w:t>
      </w:r>
      <w:r w:rsidR="004F61E7" w:rsidRPr="00FE2269">
        <w:rPr>
          <w:rFonts w:eastAsia="Calibri"/>
          <w:noProof/>
          <w:color w:val="000000" w:themeColor="text1"/>
          <w:szCs w:val="24"/>
          <w:lang w:eastAsia="en-US"/>
        </w:rPr>
        <w:t>sutrikimų</w:t>
      </w:r>
      <w:r w:rsidR="00880138" w:rsidRPr="00FE2269">
        <w:rPr>
          <w:rFonts w:eastAsia="Calibri"/>
          <w:noProof/>
          <w:color w:val="000000" w:themeColor="text1"/>
          <w:szCs w:val="24"/>
          <w:lang w:eastAsia="en-US"/>
        </w:rPr>
        <w:t xml:space="preserve"> dėl gaunamų </w:t>
      </w:r>
      <w:r w:rsidR="009E2F50" w:rsidRPr="00FE2269">
        <w:rPr>
          <w:rFonts w:eastAsia="Calibri"/>
          <w:noProof/>
          <w:color w:val="000000" w:themeColor="text1"/>
          <w:szCs w:val="24"/>
          <w:lang w:eastAsia="en-US"/>
        </w:rPr>
        <w:t>duomenų</w:t>
      </w:r>
      <w:r w:rsidR="00880138" w:rsidRPr="00FE2269">
        <w:rPr>
          <w:rFonts w:eastAsia="Calibri"/>
          <w:noProof/>
          <w:color w:val="000000" w:themeColor="text1"/>
          <w:szCs w:val="24"/>
          <w:lang w:eastAsia="en-US"/>
        </w:rPr>
        <w:t xml:space="preserve"> per integracijas šalinimas</w:t>
      </w:r>
      <w:r w:rsidR="00E3526B" w:rsidRPr="00FE2269">
        <w:rPr>
          <w:rFonts w:eastAsia="Calibri"/>
          <w:noProof/>
          <w:color w:val="000000" w:themeColor="text1"/>
          <w:szCs w:val="24"/>
          <w:lang w:eastAsia="en-US"/>
        </w:rPr>
        <w:t xml:space="preserve">, programinės </w:t>
      </w:r>
      <w:r w:rsidR="00E3526B" w:rsidRPr="00394E73">
        <w:rPr>
          <w:rFonts w:eastAsia="Calibri"/>
          <w:noProof/>
          <w:color w:val="000000" w:themeColor="text1"/>
          <w:szCs w:val="24"/>
          <w:lang w:eastAsia="en-US"/>
        </w:rPr>
        <w:t>įrangos atnaujinimas</w:t>
      </w:r>
      <w:r w:rsidR="000E7956" w:rsidRPr="00394E73">
        <w:rPr>
          <w:rFonts w:eastAsia="Calibri"/>
          <w:noProof/>
          <w:color w:val="000000" w:themeColor="text1"/>
          <w:szCs w:val="24"/>
          <w:lang w:eastAsia="en-US"/>
        </w:rPr>
        <w:t>.</w:t>
      </w:r>
    </w:p>
    <w:p w14:paraId="09BF2C32" w14:textId="4FC6B57C" w:rsidR="006B0D7D" w:rsidRPr="00394E73" w:rsidRDefault="006B0D7D" w:rsidP="009F62E7">
      <w:pPr>
        <w:suppressAutoHyphens w:val="0"/>
        <w:ind w:firstLine="567"/>
        <w:jc w:val="both"/>
        <w:rPr>
          <w:rFonts w:eastAsia="Calibri"/>
          <w:noProof/>
          <w:color w:val="000000" w:themeColor="text1"/>
          <w:szCs w:val="24"/>
          <w:lang w:eastAsia="en-US"/>
        </w:rPr>
      </w:pPr>
      <w:r w:rsidRPr="00394E73">
        <w:rPr>
          <w:rFonts w:eastAsia="Calibri"/>
          <w:noProof/>
          <w:color w:val="000000" w:themeColor="text1"/>
          <w:szCs w:val="24"/>
          <w:lang w:eastAsia="en-US"/>
        </w:rPr>
        <w:t>2.3.</w:t>
      </w:r>
      <w:r w:rsidRPr="00394E73">
        <w:rPr>
          <w:rFonts w:eastAsia="Calibri"/>
          <w:noProof/>
          <w:color w:val="000000" w:themeColor="text1"/>
          <w:szCs w:val="24"/>
          <w:lang w:eastAsia="en-US"/>
        </w:rPr>
        <w:tab/>
        <w:t xml:space="preserve">Paslaugų teikimo </w:t>
      </w:r>
      <w:r w:rsidR="00DD7930" w:rsidRPr="00394E73">
        <w:rPr>
          <w:rFonts w:eastAsia="Calibri"/>
          <w:noProof/>
          <w:color w:val="000000" w:themeColor="text1"/>
          <w:szCs w:val="24"/>
          <w:lang w:eastAsia="en-US"/>
        </w:rPr>
        <w:t xml:space="preserve">terminas: </w:t>
      </w:r>
      <w:r w:rsidR="00394E73" w:rsidRPr="00394E73">
        <w:rPr>
          <w:rFonts w:eastAsia="Calibri"/>
          <w:b/>
          <w:bCs/>
          <w:noProof/>
          <w:color w:val="000000" w:themeColor="text1"/>
          <w:szCs w:val="24"/>
          <w:lang w:eastAsia="en-US"/>
        </w:rPr>
        <w:t>5</w:t>
      </w:r>
      <w:r w:rsidR="00DD7930" w:rsidRPr="00394E73">
        <w:rPr>
          <w:rFonts w:eastAsia="Calibri"/>
          <w:b/>
          <w:bCs/>
          <w:noProof/>
          <w:color w:val="000000" w:themeColor="text1"/>
          <w:szCs w:val="24"/>
          <w:lang w:eastAsia="en-US"/>
        </w:rPr>
        <w:t xml:space="preserve"> mėnesiai</w:t>
      </w:r>
      <w:r w:rsidR="00DD7930" w:rsidRPr="00394E73">
        <w:rPr>
          <w:rFonts w:eastAsia="Calibri"/>
          <w:noProof/>
          <w:color w:val="000000" w:themeColor="text1"/>
          <w:szCs w:val="24"/>
          <w:lang w:eastAsia="en-US"/>
        </w:rPr>
        <w:t xml:space="preserve"> su</w:t>
      </w:r>
      <w:r w:rsidR="00106896" w:rsidRPr="00394E73">
        <w:rPr>
          <w:rFonts w:eastAsia="Calibri"/>
          <w:bCs/>
          <w:noProof/>
          <w:szCs w:val="24"/>
        </w:rPr>
        <w:t xml:space="preserve"> galimybe pratęsti du kartus po vieną mėnesį.</w:t>
      </w:r>
    </w:p>
    <w:p w14:paraId="44B190A9" w14:textId="37992005" w:rsidR="000E7956" w:rsidRPr="00FE2269" w:rsidRDefault="000E7956" w:rsidP="009F62E7">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2.</w:t>
      </w:r>
      <w:r w:rsidR="006B0D7D" w:rsidRPr="00FE2269">
        <w:rPr>
          <w:rFonts w:eastAsia="Calibri"/>
          <w:noProof/>
          <w:color w:val="000000" w:themeColor="text1"/>
          <w:szCs w:val="24"/>
          <w:lang w:eastAsia="en-US"/>
        </w:rPr>
        <w:t>4</w:t>
      </w:r>
      <w:r w:rsidRPr="00FE2269">
        <w:rPr>
          <w:rFonts w:eastAsia="Calibri"/>
          <w:noProof/>
          <w:color w:val="000000" w:themeColor="text1"/>
          <w:szCs w:val="24"/>
          <w:lang w:eastAsia="en-US"/>
        </w:rPr>
        <w:t>.</w:t>
      </w:r>
      <w:r w:rsidR="00796EC3" w:rsidRPr="00FE2269">
        <w:rPr>
          <w:rFonts w:eastAsia="Calibri"/>
          <w:noProof/>
          <w:color w:val="000000" w:themeColor="text1"/>
          <w:szCs w:val="24"/>
          <w:lang w:eastAsia="en-US"/>
        </w:rPr>
        <w:tab/>
      </w:r>
      <w:r w:rsidR="009D21D4" w:rsidRPr="00FE2269">
        <w:rPr>
          <w:rFonts w:eastAsia="Calibri"/>
          <w:noProof/>
          <w:color w:val="000000" w:themeColor="text1"/>
          <w:szCs w:val="24"/>
          <w:lang w:eastAsia="en-US"/>
        </w:rPr>
        <w:t>Pirkimo objekto apimtis:</w:t>
      </w:r>
    </w:p>
    <w:tbl>
      <w:tblPr>
        <w:tblStyle w:val="TableGrid"/>
        <w:tblW w:w="9628" w:type="dxa"/>
        <w:tblLook w:val="04A0" w:firstRow="1" w:lastRow="0" w:firstColumn="1" w:lastColumn="0" w:noHBand="0" w:noVBand="1"/>
      </w:tblPr>
      <w:tblGrid>
        <w:gridCol w:w="1020"/>
        <w:gridCol w:w="5300"/>
        <w:gridCol w:w="1616"/>
        <w:gridCol w:w="1692"/>
      </w:tblGrid>
      <w:tr w:rsidR="009D21D4" w:rsidRPr="00F85F88" w14:paraId="7BF3F528" w14:textId="77777777" w:rsidTr="00936C49">
        <w:trPr>
          <w:tblHeader/>
        </w:trPr>
        <w:tc>
          <w:tcPr>
            <w:tcW w:w="1020" w:type="dxa"/>
          </w:tcPr>
          <w:p w14:paraId="03BEC6FE" w14:textId="77777777" w:rsidR="009D21D4" w:rsidRPr="00FE2269" w:rsidRDefault="009D21D4" w:rsidP="00936C49">
            <w:pPr>
              <w:tabs>
                <w:tab w:val="left" w:pos="1560"/>
              </w:tabs>
              <w:spacing w:line="256" w:lineRule="auto"/>
              <w:jc w:val="center"/>
              <w:rPr>
                <w:rFonts w:eastAsia="Arial"/>
                <w:b/>
                <w:bCs/>
                <w:noProof/>
              </w:rPr>
            </w:pPr>
            <w:r w:rsidRPr="00FE2269">
              <w:rPr>
                <w:rFonts w:eastAsia="Arial"/>
                <w:b/>
                <w:bCs/>
                <w:noProof/>
              </w:rPr>
              <w:t>Eil. Nr.</w:t>
            </w:r>
          </w:p>
        </w:tc>
        <w:tc>
          <w:tcPr>
            <w:tcW w:w="5300" w:type="dxa"/>
          </w:tcPr>
          <w:p w14:paraId="48E4B20C" w14:textId="77777777" w:rsidR="009D21D4" w:rsidRPr="00FE2269" w:rsidRDefault="009D21D4" w:rsidP="00936C49">
            <w:pPr>
              <w:tabs>
                <w:tab w:val="left" w:pos="1560"/>
              </w:tabs>
              <w:spacing w:line="256" w:lineRule="auto"/>
              <w:jc w:val="both"/>
              <w:rPr>
                <w:rFonts w:eastAsia="Arial"/>
                <w:b/>
                <w:bCs/>
                <w:noProof/>
              </w:rPr>
            </w:pPr>
            <w:r w:rsidRPr="00FE2269">
              <w:rPr>
                <w:rFonts w:eastAsia="Arial"/>
                <w:b/>
                <w:bCs/>
                <w:noProof/>
              </w:rPr>
              <w:t>Paslaugos pavadinimas</w:t>
            </w:r>
          </w:p>
        </w:tc>
        <w:tc>
          <w:tcPr>
            <w:tcW w:w="1616" w:type="dxa"/>
          </w:tcPr>
          <w:p w14:paraId="088F63E9" w14:textId="77777777" w:rsidR="009D21D4" w:rsidRPr="00FE2269" w:rsidRDefault="009D21D4" w:rsidP="00936C49">
            <w:pPr>
              <w:tabs>
                <w:tab w:val="left" w:pos="1560"/>
              </w:tabs>
              <w:spacing w:line="256" w:lineRule="auto"/>
              <w:jc w:val="center"/>
              <w:rPr>
                <w:rFonts w:eastAsia="Arial"/>
                <w:b/>
                <w:bCs/>
                <w:noProof/>
              </w:rPr>
            </w:pPr>
            <w:r w:rsidRPr="00FE2269">
              <w:rPr>
                <w:rFonts w:eastAsia="Arial"/>
                <w:b/>
                <w:bCs/>
                <w:noProof/>
              </w:rPr>
              <w:t>Mato vnt.</w:t>
            </w:r>
          </w:p>
        </w:tc>
        <w:tc>
          <w:tcPr>
            <w:tcW w:w="1692" w:type="dxa"/>
          </w:tcPr>
          <w:p w14:paraId="7FF8842F" w14:textId="5AD1BDE1" w:rsidR="009D21D4" w:rsidRPr="00FE2269" w:rsidRDefault="009D21D4" w:rsidP="00936C49">
            <w:pPr>
              <w:tabs>
                <w:tab w:val="left" w:pos="1560"/>
              </w:tabs>
              <w:spacing w:line="256" w:lineRule="auto"/>
              <w:ind w:left="-90"/>
              <w:jc w:val="center"/>
              <w:rPr>
                <w:b/>
                <w:bCs/>
                <w:noProof/>
                <w:color w:val="000000" w:themeColor="text1"/>
              </w:rPr>
            </w:pPr>
            <w:r w:rsidRPr="00FE2269">
              <w:rPr>
                <w:b/>
                <w:bCs/>
                <w:noProof/>
                <w:color w:val="000000" w:themeColor="text1"/>
              </w:rPr>
              <w:t xml:space="preserve">Maksimalus </w:t>
            </w:r>
            <w:r w:rsidRPr="00FE2269">
              <w:rPr>
                <w:rFonts w:eastAsia="Arial"/>
                <w:b/>
                <w:bCs/>
                <w:noProof/>
              </w:rPr>
              <w:t>kiekis</w:t>
            </w:r>
            <w:r w:rsidR="003D4CF6" w:rsidRPr="00FE2269">
              <w:rPr>
                <w:rFonts w:eastAsia="Arial"/>
                <w:b/>
                <w:bCs/>
                <w:noProof/>
              </w:rPr>
              <w:t xml:space="preserve"> </w:t>
            </w:r>
          </w:p>
        </w:tc>
      </w:tr>
      <w:tr w:rsidR="009D21D4" w:rsidRPr="00F85F88" w14:paraId="04A1DA3D" w14:textId="77777777" w:rsidTr="00936C49">
        <w:tc>
          <w:tcPr>
            <w:tcW w:w="1020" w:type="dxa"/>
          </w:tcPr>
          <w:p w14:paraId="352FFC7B" w14:textId="7FDC1464" w:rsidR="009D21D4" w:rsidRPr="00FE2269" w:rsidRDefault="009D21D4" w:rsidP="00936C49">
            <w:pPr>
              <w:tabs>
                <w:tab w:val="left" w:pos="1560"/>
              </w:tabs>
              <w:spacing w:line="256" w:lineRule="auto"/>
              <w:jc w:val="center"/>
              <w:rPr>
                <w:rFonts w:eastAsia="Arial"/>
                <w:noProof/>
              </w:rPr>
            </w:pPr>
            <w:r w:rsidRPr="00FE2269">
              <w:rPr>
                <w:rFonts w:eastAsia="Arial"/>
                <w:noProof/>
              </w:rPr>
              <w:t>1.</w:t>
            </w:r>
          </w:p>
        </w:tc>
        <w:tc>
          <w:tcPr>
            <w:tcW w:w="5300" w:type="dxa"/>
          </w:tcPr>
          <w:p w14:paraId="0CF5B9ED" w14:textId="4E4D4EC7" w:rsidR="009D21D4" w:rsidRPr="00FE2269" w:rsidRDefault="009D21D4" w:rsidP="00936C49">
            <w:pPr>
              <w:tabs>
                <w:tab w:val="left" w:pos="1560"/>
              </w:tabs>
              <w:spacing w:line="256" w:lineRule="auto"/>
              <w:jc w:val="both"/>
              <w:rPr>
                <w:rFonts w:eastAsia="Arial"/>
                <w:noProof/>
              </w:rPr>
            </w:pPr>
            <w:r w:rsidRPr="00FE2269">
              <w:rPr>
                <w:rFonts w:eastAsia="Calibri"/>
                <w:noProof/>
                <w:color w:val="000000" w:themeColor="text1"/>
                <w:szCs w:val="24"/>
                <w:lang w:eastAsia="en-US"/>
              </w:rPr>
              <w:t>ULSVIS palaikymo</w:t>
            </w:r>
            <w:r w:rsidR="006A1A3B" w:rsidRPr="00FE2269">
              <w:rPr>
                <w:rFonts w:eastAsia="Calibri"/>
                <w:noProof/>
                <w:color w:val="000000" w:themeColor="text1"/>
                <w:szCs w:val="24"/>
                <w:lang w:eastAsia="en-US"/>
              </w:rPr>
              <w:t xml:space="preserve"> ir vystymo </w:t>
            </w:r>
            <w:r w:rsidRPr="00FE2269">
              <w:rPr>
                <w:rFonts w:eastAsia="Calibri"/>
                <w:noProof/>
                <w:color w:val="000000" w:themeColor="text1"/>
                <w:szCs w:val="24"/>
                <w:lang w:eastAsia="en-US"/>
              </w:rPr>
              <w:t xml:space="preserve"> paslaugos</w:t>
            </w:r>
          </w:p>
        </w:tc>
        <w:tc>
          <w:tcPr>
            <w:tcW w:w="1616" w:type="dxa"/>
          </w:tcPr>
          <w:p w14:paraId="49EA7843" w14:textId="77777777" w:rsidR="009D21D4" w:rsidRPr="00FE2269" w:rsidRDefault="009D21D4" w:rsidP="00936C49">
            <w:pPr>
              <w:tabs>
                <w:tab w:val="left" w:pos="1560"/>
              </w:tabs>
              <w:spacing w:line="256" w:lineRule="auto"/>
              <w:jc w:val="center"/>
              <w:rPr>
                <w:rFonts w:eastAsia="Arial"/>
                <w:noProof/>
              </w:rPr>
            </w:pPr>
            <w:r w:rsidRPr="00FE2269">
              <w:rPr>
                <w:rFonts w:eastAsia="Arial"/>
                <w:noProof/>
              </w:rPr>
              <w:t>val.</w:t>
            </w:r>
          </w:p>
        </w:tc>
        <w:tc>
          <w:tcPr>
            <w:tcW w:w="1692" w:type="dxa"/>
          </w:tcPr>
          <w:p w14:paraId="431480E6" w14:textId="2A4DE0B8" w:rsidR="009D21D4" w:rsidRPr="00FE2269" w:rsidRDefault="009D21D4" w:rsidP="00936C49">
            <w:pPr>
              <w:tabs>
                <w:tab w:val="left" w:pos="1560"/>
              </w:tabs>
              <w:spacing w:line="256" w:lineRule="auto"/>
              <w:jc w:val="center"/>
              <w:rPr>
                <w:rFonts w:eastAsia="Arial"/>
                <w:noProof/>
              </w:rPr>
            </w:pPr>
            <w:r w:rsidRPr="00FE2269">
              <w:rPr>
                <w:rFonts w:eastAsia="Arial"/>
                <w:noProof/>
              </w:rPr>
              <w:t>1079</w:t>
            </w:r>
          </w:p>
        </w:tc>
      </w:tr>
    </w:tbl>
    <w:p w14:paraId="460C23CF" w14:textId="77777777" w:rsidR="009D21D4" w:rsidRPr="00FE2269" w:rsidRDefault="009D21D4" w:rsidP="009F62E7">
      <w:pPr>
        <w:suppressAutoHyphens w:val="0"/>
        <w:ind w:firstLine="567"/>
        <w:jc w:val="both"/>
        <w:rPr>
          <w:rFonts w:eastAsia="Calibri"/>
          <w:noProof/>
          <w:color w:val="000000" w:themeColor="text1"/>
          <w:szCs w:val="24"/>
          <w:lang w:eastAsia="en-US"/>
        </w:rPr>
      </w:pPr>
    </w:p>
    <w:p w14:paraId="176A8289" w14:textId="12A8D0E8" w:rsidR="000E7956" w:rsidRPr="00FE2269" w:rsidRDefault="000E7956" w:rsidP="003D4CF6">
      <w:pPr>
        <w:jc w:val="both"/>
        <w:rPr>
          <w:rFonts w:eastAsia="Calibri"/>
          <w:noProof/>
          <w:color w:val="000000" w:themeColor="text1"/>
        </w:rPr>
      </w:pPr>
    </w:p>
    <w:p w14:paraId="1D64E8E0" w14:textId="77777777" w:rsidR="0003727E" w:rsidRPr="00FE2269" w:rsidRDefault="0003727E" w:rsidP="0003727E">
      <w:pPr>
        <w:suppressAutoHyphens w:val="0"/>
        <w:ind w:firstLine="567"/>
        <w:jc w:val="both"/>
        <w:rPr>
          <w:rFonts w:eastAsia="Calibri"/>
          <w:noProof/>
          <w:color w:val="000000" w:themeColor="text1"/>
          <w:szCs w:val="24"/>
          <w:lang w:eastAsia="en-US"/>
        </w:rPr>
      </w:pPr>
    </w:p>
    <w:p w14:paraId="1510F1D2" w14:textId="77777777" w:rsidR="0003727E" w:rsidRPr="00FE2269" w:rsidRDefault="0003727E" w:rsidP="00837745">
      <w:pPr>
        <w:suppressAutoHyphens w:val="0"/>
        <w:ind w:firstLine="567"/>
        <w:jc w:val="both"/>
        <w:rPr>
          <w:rFonts w:eastAsia="Calibri"/>
          <w:noProof/>
          <w:color w:val="000000" w:themeColor="text1"/>
          <w:szCs w:val="24"/>
          <w:lang w:eastAsia="en-US"/>
        </w:rPr>
      </w:pPr>
    </w:p>
    <w:p w14:paraId="36EC40FC" w14:textId="30C57DD0" w:rsidR="0031425B" w:rsidRPr="00FE2269" w:rsidRDefault="002F6C02" w:rsidP="00F06D61">
      <w:pPr>
        <w:suppressAutoHyphens w:val="0"/>
        <w:ind w:firstLine="567"/>
        <w:jc w:val="both"/>
        <w:rPr>
          <w:rFonts w:eastAsia="Calibri"/>
          <w:b/>
          <w:noProof/>
          <w:color w:val="000000" w:themeColor="text1"/>
          <w:szCs w:val="24"/>
          <w:lang w:eastAsia="en-US"/>
        </w:rPr>
      </w:pPr>
      <w:r w:rsidRPr="00FE2269">
        <w:rPr>
          <w:rFonts w:eastAsia="Calibri"/>
          <w:b/>
          <w:noProof/>
          <w:color w:val="000000" w:themeColor="text1"/>
          <w:szCs w:val="24"/>
          <w:lang w:eastAsia="en-US"/>
        </w:rPr>
        <w:t>3</w:t>
      </w:r>
      <w:r w:rsidR="0031425B" w:rsidRPr="00FE2269">
        <w:rPr>
          <w:rFonts w:eastAsia="Calibri"/>
          <w:b/>
          <w:noProof/>
          <w:color w:val="000000" w:themeColor="text1"/>
          <w:szCs w:val="24"/>
          <w:lang w:eastAsia="en-US"/>
        </w:rPr>
        <w:t>. Reikalavimai paslaugų atlikimui.</w:t>
      </w:r>
    </w:p>
    <w:p w14:paraId="2AB0C4B7" w14:textId="5673F706" w:rsidR="003C7E54" w:rsidRPr="00FE2269" w:rsidRDefault="00BE4A12" w:rsidP="00F06D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w:t>
      </w:r>
      <w:r w:rsidRPr="00FE2269">
        <w:rPr>
          <w:rFonts w:eastAsia="Calibri"/>
          <w:noProof/>
          <w:color w:val="000000" w:themeColor="text1"/>
          <w:szCs w:val="24"/>
          <w:lang w:eastAsia="en-US"/>
        </w:rPr>
        <w:tab/>
      </w:r>
      <w:r w:rsidRPr="00FE2269">
        <w:rPr>
          <w:rFonts w:eastAsia="Calibri"/>
          <w:b/>
          <w:bCs/>
          <w:noProof/>
          <w:color w:val="000000" w:themeColor="text1"/>
          <w:szCs w:val="24"/>
          <w:lang w:eastAsia="en-US"/>
        </w:rPr>
        <w:t xml:space="preserve">Reikalavimai </w:t>
      </w:r>
      <w:r w:rsidR="006D2180" w:rsidRPr="00FE2269">
        <w:rPr>
          <w:rFonts w:eastAsia="Calibri"/>
          <w:b/>
          <w:bCs/>
          <w:noProof/>
          <w:color w:val="000000" w:themeColor="text1"/>
          <w:szCs w:val="24"/>
          <w:lang w:eastAsia="en-US"/>
        </w:rPr>
        <w:t>P</w:t>
      </w:r>
      <w:r w:rsidRPr="00FE2269">
        <w:rPr>
          <w:rFonts w:eastAsia="Calibri"/>
          <w:b/>
          <w:bCs/>
          <w:noProof/>
          <w:color w:val="000000" w:themeColor="text1"/>
          <w:szCs w:val="24"/>
          <w:lang w:eastAsia="en-US"/>
        </w:rPr>
        <w:t>aslaugoms:</w:t>
      </w:r>
    </w:p>
    <w:p w14:paraId="2BEC5C09" w14:textId="240B3E1D" w:rsidR="00BE4A12" w:rsidRPr="00FE2269" w:rsidRDefault="00BE4A12" w:rsidP="00F06D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lastRenderedPageBreak/>
        <w:t>3.1.1.</w:t>
      </w:r>
      <w:r w:rsidRPr="00FE2269">
        <w:rPr>
          <w:rFonts w:eastAsia="Calibri"/>
          <w:noProof/>
          <w:color w:val="000000" w:themeColor="text1"/>
          <w:szCs w:val="24"/>
          <w:lang w:eastAsia="en-US"/>
        </w:rPr>
        <w:tab/>
        <w:t>Visi (tiek Tiekėjo nustatyti, tiek Perkančiosios organizacijos pastebėti) ULSVIS veikimo sutrikimai turi būti registruojami Tiekėjo elektroninių kreipinių registravimo sistemoje  (toliau – Pagalbos sistema).</w:t>
      </w:r>
    </w:p>
    <w:p w14:paraId="522D786B" w14:textId="2AEA45D9" w:rsidR="00E44C61" w:rsidRPr="00FE2269" w:rsidRDefault="00BE4A12" w:rsidP="00E44C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3.1.2.</w:t>
      </w:r>
      <w:r w:rsidRPr="00FE2269">
        <w:rPr>
          <w:rFonts w:eastAsia="Calibri"/>
          <w:noProof/>
          <w:color w:val="000000" w:themeColor="text1"/>
          <w:szCs w:val="24"/>
          <w:lang w:eastAsia="en-US"/>
        </w:rPr>
        <w:tab/>
      </w:r>
      <w:r w:rsidR="00E44C61" w:rsidRPr="00FE2269">
        <w:rPr>
          <w:rFonts w:eastAsia="Calibri"/>
          <w:noProof/>
          <w:color w:val="000000" w:themeColor="text1"/>
          <w:szCs w:val="24"/>
          <w:lang w:eastAsia="en-US"/>
        </w:rPr>
        <w:t>Paslaugos, išskyrus I lygio sutrikimų šalinimą, teikiamos darbo dienomis darbo laiku nuo aštuntos (8.00 val.) iki septynioliktos valandos (17.00 val.). Darbo dienos trukmė prieš šventines dienas – viena valanda trumpesnė.</w:t>
      </w:r>
    </w:p>
    <w:p w14:paraId="51800A69" w14:textId="6784E8F2" w:rsidR="00BE4A12" w:rsidRPr="00FE2269" w:rsidRDefault="00E44C61" w:rsidP="00E44C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3.1.2.1. </w:t>
      </w:r>
      <w:r w:rsidR="00AB0BEB" w:rsidRPr="00FE2269">
        <w:rPr>
          <w:rFonts w:eastAsia="Calibri"/>
          <w:noProof/>
          <w:color w:val="000000" w:themeColor="text1"/>
          <w:szCs w:val="24"/>
          <w:lang w:eastAsia="en-US"/>
        </w:rPr>
        <w:t>Nustačius I lygio sutrikimą, Tiekėjas privalo nedelsdamas pradėti jo šalinimą nepriklausomai nuo darbo laiko, įskaitant nakties laiką, poilsio ir švenčių dienas, ir tęsti darbus iki laikino sprendimo įgyvendinimo arba funkcionalumo atkūrimo tiek, kiek būtina kritiniam poveikiui pašalinti.</w:t>
      </w:r>
    </w:p>
    <w:p w14:paraId="0223B2EC" w14:textId="3DD40183" w:rsidR="00210AC3" w:rsidRPr="00FE2269" w:rsidRDefault="00210AC3"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3.1.3.</w:t>
      </w:r>
      <w:r w:rsidRPr="00FE2269">
        <w:rPr>
          <w:rFonts w:eastAsia="Calibri"/>
          <w:noProof/>
          <w:color w:val="000000" w:themeColor="text1"/>
          <w:szCs w:val="24"/>
          <w:lang w:eastAsia="en-US"/>
        </w:rPr>
        <w:tab/>
      </w:r>
      <w:r w:rsidR="00281467" w:rsidRPr="00FE2269">
        <w:rPr>
          <w:rFonts w:eastAsia="Calibri"/>
          <w:noProof/>
          <w:color w:val="000000" w:themeColor="text1"/>
          <w:szCs w:val="24"/>
          <w:lang w:eastAsia="en-US"/>
        </w:rPr>
        <w:t>Konsultacijos turi būti teikiamos telefonu, el. paštu, internetu ar darbo vietoje. Kitos Paslaugos teikiamos interneto ryšio priemonėmis arba Perkančiosios organizacijos darbo vietoje. Nuotolinė prieiga prie ULSVIS aplinkų Tiekėjo įgaliotiems asmenims suteikiama laikantis informacijos saugos reikalavimų ir taikomų prieigos valdymo procedūrų, naudojant VPN prieigą prie ULSVIS tinklo per tarpinį („jump host“) serverį.</w:t>
      </w:r>
    </w:p>
    <w:p w14:paraId="15460D18" w14:textId="6A9B695E" w:rsidR="00BE4A12" w:rsidRPr="00FE2269" w:rsidRDefault="00521173" w:rsidP="0052117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3.1.4.</w:t>
      </w:r>
      <w:r w:rsidRPr="00FE2269">
        <w:rPr>
          <w:rFonts w:eastAsia="Calibri"/>
          <w:noProof/>
          <w:color w:val="000000" w:themeColor="text1"/>
          <w:szCs w:val="24"/>
          <w:lang w:eastAsia="en-US"/>
        </w:rPr>
        <w:tab/>
        <w:t xml:space="preserve">ULSVIS veikimo sutrikimų prioritetai ir reakcijos laikas – laikas, per kurį Tiekėjas įsipareigoja sureaguoti į registruotą ULSVIS veikimo sutrikimą </w:t>
      </w:r>
      <w:r w:rsidR="001836D9" w:rsidRPr="00FE2269">
        <w:rPr>
          <w:rFonts w:eastAsia="Calibri"/>
          <w:noProof/>
          <w:color w:val="000000" w:themeColor="text1"/>
          <w:szCs w:val="24"/>
          <w:lang w:eastAsia="en-US"/>
        </w:rPr>
        <w:t>per nustatytą reakcijos laiką, atlikti pirminę incidento analizę ir pateikti PO siūlomą sprendimo būdą bei numatomų darbo laiko sąnaudų įvertinimą</w:t>
      </w:r>
      <w:r w:rsidRPr="00FE2269">
        <w:rPr>
          <w:rFonts w:eastAsia="Calibri"/>
          <w:noProof/>
          <w:color w:val="000000" w:themeColor="text1"/>
          <w:szCs w:val="24"/>
          <w:lang w:eastAsia="en-US"/>
        </w:rPr>
        <w:t>, bet ne ilgiau nei numatyta Techninės specifikacijos atitinkamuose punktuose. Visi sutrikimai yra skirstomi į trijų prioritetų sutrikimus, atsižvelgiant į jų poveikį Perkančiosios organizacijos galimybėms sėkmingai vykdyti kasdienę veiklą.</w:t>
      </w:r>
    </w:p>
    <w:p w14:paraId="0F888E61" w14:textId="54988080" w:rsidR="00521173" w:rsidRPr="00FE2269" w:rsidRDefault="00521173" w:rsidP="0052117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3.1.5.</w:t>
      </w:r>
      <w:r w:rsidRPr="00FE2269">
        <w:rPr>
          <w:rFonts w:eastAsia="Calibri"/>
          <w:noProof/>
          <w:color w:val="000000" w:themeColor="text1"/>
          <w:szCs w:val="24"/>
          <w:lang w:eastAsia="en-US"/>
        </w:rPr>
        <w:tab/>
        <w:t>I lygio sutrikimai atitinka bent vieną iš šių kriterijų:</w:t>
      </w:r>
    </w:p>
    <w:p w14:paraId="35310FDD" w14:textId="76E62951" w:rsidR="00521173" w:rsidRPr="00FE2269" w:rsidRDefault="00521173" w:rsidP="0052117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3.1.5.1.</w:t>
      </w:r>
      <w:r w:rsidRPr="00FE2269">
        <w:rPr>
          <w:rFonts w:eastAsia="Calibri"/>
          <w:noProof/>
          <w:color w:val="000000" w:themeColor="text1"/>
          <w:szCs w:val="24"/>
          <w:lang w:eastAsia="en-US"/>
        </w:rPr>
        <w:tab/>
        <w:t>ULSVIS nustojo funkcionuoti ir Perkančioji organizacija negali tęsti darbo su ULSVIS.</w:t>
      </w:r>
    </w:p>
    <w:p w14:paraId="7BC6EAFA" w14:textId="76CC0C5F" w:rsidR="00BE4A12" w:rsidRPr="00FE2269" w:rsidRDefault="00521173" w:rsidP="00F06D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3.1.6.</w:t>
      </w:r>
      <w:r w:rsidRPr="00FE2269">
        <w:rPr>
          <w:rFonts w:eastAsia="Calibri"/>
          <w:noProof/>
          <w:color w:val="000000" w:themeColor="text1"/>
          <w:szCs w:val="24"/>
          <w:lang w:eastAsia="en-US"/>
        </w:rPr>
        <w:tab/>
        <w:t>II lygio sutrikimai atitinka bent vieną iš šių kriterijų:</w:t>
      </w:r>
    </w:p>
    <w:p w14:paraId="190857FF" w14:textId="024C454D" w:rsidR="00BE4A12" w:rsidRPr="00FE2269" w:rsidRDefault="00521173" w:rsidP="00F06D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3.1.6.1. Sutrikimas leidžiantis dirbti su ULSVIS moduliais, kuomet dėl sistemos nekorektiškų rezultatų sutrinka ULSVIS procesas, t. y. bent vienam sistemos vartotojui dėl sistemos sutrikimo nepavyksta laiku atlikti reikalingų funkcijų. Jeigu vykdant operacijas, rezultato nepavyksta pasiekti per keturias (keturias) minutes.</w:t>
      </w:r>
    </w:p>
    <w:p w14:paraId="3678205A" w14:textId="0B63BCDD"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3.1.7.</w:t>
      </w:r>
      <w:r w:rsidRPr="00FE2269">
        <w:rPr>
          <w:rFonts w:eastAsia="Calibri"/>
          <w:noProof/>
          <w:color w:val="000000" w:themeColor="text1"/>
          <w:szCs w:val="24"/>
          <w:lang w:eastAsia="en-US"/>
        </w:rPr>
        <w:tab/>
      </w:r>
      <w:r w:rsidR="00BE4A12" w:rsidRPr="00FE2269">
        <w:rPr>
          <w:rFonts w:eastAsia="Calibri"/>
          <w:noProof/>
          <w:color w:val="000000" w:themeColor="text1"/>
          <w:szCs w:val="24"/>
          <w:lang w:eastAsia="en-US"/>
        </w:rPr>
        <w:t>III lygio sutrikimai atitinka bent vieną iš šių kriterijų:</w:t>
      </w:r>
    </w:p>
    <w:p w14:paraId="397DF5DC" w14:textId="26AA09CF"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3.1.7.1</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Pr="00FE2269">
        <w:rPr>
          <w:rFonts w:eastAsia="Calibri"/>
          <w:noProof/>
          <w:color w:val="000000" w:themeColor="text1"/>
          <w:szCs w:val="24"/>
          <w:lang w:eastAsia="en-US"/>
        </w:rPr>
        <w:t xml:space="preserve"> S</w:t>
      </w:r>
      <w:r w:rsidR="00BE4A12" w:rsidRPr="00FE2269">
        <w:rPr>
          <w:rFonts w:eastAsia="Calibri"/>
          <w:noProof/>
          <w:color w:val="000000" w:themeColor="text1"/>
          <w:szCs w:val="24"/>
          <w:lang w:eastAsia="en-US"/>
        </w:rPr>
        <w:t xml:space="preserve">utrikimas sukelia nepatogumus naudotis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bet neįtakoja esminių veiklai funkcijų (lėtas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veikimas ir kt.);</w:t>
      </w:r>
    </w:p>
    <w:p w14:paraId="1AA9F5FC" w14:textId="2B56CB17" w:rsidR="00150568"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3.1.7.2.</w:t>
      </w:r>
      <w:r w:rsidR="00BE4A12" w:rsidRPr="00FE2269">
        <w:rPr>
          <w:rFonts w:eastAsia="Calibri"/>
          <w:noProof/>
          <w:color w:val="000000" w:themeColor="text1"/>
          <w:szCs w:val="24"/>
          <w:lang w:eastAsia="en-US"/>
        </w:rPr>
        <w:tab/>
      </w:r>
      <w:r w:rsidRPr="00FE2269">
        <w:rPr>
          <w:rFonts w:eastAsia="Calibri"/>
          <w:noProof/>
          <w:color w:val="000000" w:themeColor="text1"/>
          <w:szCs w:val="24"/>
          <w:lang w:eastAsia="en-US"/>
        </w:rPr>
        <w:t xml:space="preserve"> S</w:t>
      </w:r>
      <w:r w:rsidR="00BE4A12" w:rsidRPr="00FE2269">
        <w:rPr>
          <w:rFonts w:eastAsia="Calibri"/>
          <w:noProof/>
          <w:color w:val="000000" w:themeColor="text1"/>
          <w:szCs w:val="24"/>
          <w:lang w:eastAsia="en-US"/>
        </w:rPr>
        <w:t xml:space="preserve">utrikimas nekelia grėsmės duomenims ir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funkcionavimui, problemos sprendimas yra būtinas, bet ne kritinis.</w:t>
      </w:r>
    </w:p>
    <w:p w14:paraId="5F7A4273" w14:textId="55F7A25D" w:rsidR="00BE4A12" w:rsidRPr="00FE2269" w:rsidRDefault="00150568" w:rsidP="00481FEF">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3.1.8</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000C77B4" w:rsidRPr="00FE2269">
        <w:rPr>
          <w:rFonts w:eastAsia="Calibri"/>
          <w:noProof/>
          <w:color w:val="000000" w:themeColor="text1"/>
          <w:szCs w:val="24"/>
          <w:lang w:eastAsia="en-US"/>
        </w:rPr>
        <w:t xml:space="preserve">Teikdamas </w:t>
      </w:r>
      <w:r w:rsidR="00622136" w:rsidRPr="00FE2269">
        <w:rPr>
          <w:rFonts w:eastAsia="Calibri"/>
          <w:noProof/>
          <w:color w:val="000000" w:themeColor="text1"/>
          <w:szCs w:val="24"/>
          <w:lang w:eastAsia="en-US"/>
        </w:rPr>
        <w:t>P</w:t>
      </w:r>
      <w:r w:rsidR="000C77B4" w:rsidRPr="00FE2269">
        <w:rPr>
          <w:rFonts w:eastAsia="Calibri"/>
          <w:noProof/>
          <w:color w:val="000000" w:themeColor="text1"/>
          <w:szCs w:val="24"/>
          <w:lang w:eastAsia="en-US"/>
        </w:rPr>
        <w:t xml:space="preserve">aslaugas, kai </w:t>
      </w:r>
      <w:r w:rsidR="00622136" w:rsidRPr="00FE2269">
        <w:rPr>
          <w:rFonts w:eastAsia="Calibri"/>
          <w:noProof/>
          <w:color w:val="000000" w:themeColor="text1"/>
          <w:szCs w:val="24"/>
          <w:lang w:eastAsia="en-US"/>
        </w:rPr>
        <w:t xml:space="preserve">jos </w:t>
      </w:r>
      <w:r w:rsidR="000C77B4" w:rsidRPr="00FE2269">
        <w:rPr>
          <w:rFonts w:eastAsia="Calibri"/>
          <w:noProof/>
          <w:color w:val="000000" w:themeColor="text1"/>
          <w:szCs w:val="24"/>
          <w:lang w:eastAsia="en-US"/>
        </w:rPr>
        <w:t>susijusios su sutrikimų sprendimu, Tiekėjas privalo per nustatytą reakcijos laiką sureaguoti į registruotą ULSVIS veikimo sutrikimą, atlikti pirminę incidento analizę bei pateikti PO siūlomą sprendimo būdą ir numatomų darbo laiko sąnaudų įvertinimą</w:t>
      </w:r>
      <w:r w:rsidR="00BE4A12" w:rsidRPr="00FE2269">
        <w:rPr>
          <w:rFonts w:eastAsia="Calibri"/>
          <w:noProof/>
          <w:color w:val="000000" w:themeColor="text1"/>
          <w:szCs w:val="24"/>
          <w:lang w:eastAsia="en-US"/>
        </w:rPr>
        <w:t>:</w:t>
      </w:r>
    </w:p>
    <w:p w14:paraId="4DA520B2" w14:textId="77777777" w:rsidR="00150568" w:rsidRPr="00FE2269" w:rsidRDefault="00150568" w:rsidP="00150568">
      <w:pPr>
        <w:pStyle w:val="Standard"/>
        <w:ind w:firstLine="709"/>
        <w:jc w:val="both"/>
        <w:rPr>
          <w:noProof/>
          <w:color w:val="000000"/>
          <w:sz w:val="22"/>
          <w:szCs w:val="22"/>
          <w:lang w:val="lt-LT"/>
        </w:rPr>
      </w:pPr>
    </w:p>
    <w:tbl>
      <w:tblPr>
        <w:tblW w:w="5000" w:type="pct"/>
        <w:tblCellMar>
          <w:left w:w="10" w:type="dxa"/>
          <w:right w:w="10" w:type="dxa"/>
        </w:tblCellMar>
        <w:tblLook w:val="0000" w:firstRow="0" w:lastRow="0" w:firstColumn="0" w:lastColumn="0" w:noHBand="0" w:noVBand="0"/>
      </w:tblPr>
      <w:tblGrid>
        <w:gridCol w:w="1858"/>
        <w:gridCol w:w="3886"/>
        <w:gridCol w:w="3884"/>
      </w:tblGrid>
      <w:tr w:rsidR="00E84A3C" w:rsidRPr="00F85F88" w14:paraId="5BF3CE83" w14:textId="77777777" w:rsidTr="00E84A3C">
        <w:trPr>
          <w:trHeight w:val="269"/>
        </w:trPr>
        <w:tc>
          <w:tcPr>
            <w:tcW w:w="9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193D" w14:textId="77777777" w:rsidR="00E84A3C" w:rsidRPr="00FE2269" w:rsidRDefault="00E84A3C" w:rsidP="00EF58B9">
            <w:pPr>
              <w:pStyle w:val="Standard"/>
              <w:jc w:val="center"/>
              <w:rPr>
                <w:noProof/>
                <w:color w:val="000000"/>
                <w:sz w:val="22"/>
                <w:szCs w:val="22"/>
                <w:lang w:val="lt-LT"/>
              </w:rPr>
            </w:pPr>
            <w:r w:rsidRPr="00FE2269">
              <w:rPr>
                <w:noProof/>
                <w:color w:val="000000"/>
                <w:sz w:val="22"/>
                <w:szCs w:val="22"/>
                <w:lang w:val="lt-LT"/>
              </w:rPr>
              <w:t>Sutrikimo prioritetas</w:t>
            </w:r>
          </w:p>
        </w:tc>
        <w:tc>
          <w:tcPr>
            <w:tcW w:w="2018" w:type="pct"/>
            <w:tcBorders>
              <w:top w:val="single" w:sz="4" w:space="0" w:color="000000"/>
              <w:left w:val="single" w:sz="4" w:space="0" w:color="000000"/>
              <w:bottom w:val="single" w:sz="4" w:space="0" w:color="000000"/>
              <w:right w:val="single" w:sz="4" w:space="0" w:color="000000"/>
            </w:tcBorders>
          </w:tcPr>
          <w:p w14:paraId="1CD1E45E" w14:textId="34253517" w:rsidR="00E84A3C" w:rsidRPr="00FE2269" w:rsidRDefault="00E84A3C" w:rsidP="00EF58B9">
            <w:pPr>
              <w:pStyle w:val="Standard"/>
              <w:jc w:val="center"/>
              <w:rPr>
                <w:noProof/>
                <w:color w:val="000000"/>
                <w:sz w:val="22"/>
                <w:szCs w:val="22"/>
                <w:lang w:val="lt-LT"/>
              </w:rPr>
            </w:pPr>
            <w:r w:rsidRPr="00FE2269">
              <w:rPr>
                <w:noProof/>
                <w:color w:val="000000"/>
                <w:sz w:val="22"/>
                <w:szCs w:val="22"/>
                <w:lang w:val="lt-LT"/>
              </w:rPr>
              <w:t>Reakcijos laikas</w:t>
            </w:r>
          </w:p>
        </w:tc>
        <w:tc>
          <w:tcPr>
            <w:tcW w:w="2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92B6E" w14:textId="15AA5170" w:rsidR="00E84A3C" w:rsidRPr="00FE2269" w:rsidRDefault="00E84A3C" w:rsidP="00EF58B9">
            <w:pPr>
              <w:pStyle w:val="Standard"/>
              <w:jc w:val="center"/>
              <w:rPr>
                <w:noProof/>
                <w:color w:val="000000"/>
                <w:sz w:val="22"/>
                <w:szCs w:val="22"/>
                <w:lang w:val="lt-LT"/>
              </w:rPr>
            </w:pPr>
            <w:r w:rsidRPr="00FE2269">
              <w:rPr>
                <w:noProof/>
                <w:color w:val="000000"/>
                <w:sz w:val="22"/>
                <w:szCs w:val="22"/>
                <w:lang w:val="lt-LT"/>
              </w:rPr>
              <w:t>Funkcionalumo atstatymo laikas</w:t>
            </w:r>
          </w:p>
        </w:tc>
      </w:tr>
      <w:tr w:rsidR="00E84A3C" w:rsidRPr="00F85F88" w14:paraId="04D413FF" w14:textId="77777777" w:rsidTr="00E84A3C">
        <w:tc>
          <w:tcPr>
            <w:tcW w:w="9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6503B" w14:textId="77777777" w:rsidR="00E84A3C" w:rsidRPr="00FE2269" w:rsidRDefault="00E84A3C" w:rsidP="001D67A5">
            <w:pPr>
              <w:pStyle w:val="Standard"/>
              <w:ind w:firstLine="709"/>
              <w:jc w:val="both"/>
              <w:rPr>
                <w:noProof/>
                <w:color w:val="000000"/>
                <w:sz w:val="22"/>
                <w:szCs w:val="22"/>
                <w:lang w:val="lt-LT"/>
              </w:rPr>
            </w:pPr>
            <w:r w:rsidRPr="00FE2269">
              <w:rPr>
                <w:noProof/>
                <w:color w:val="000000"/>
                <w:sz w:val="22"/>
                <w:szCs w:val="22"/>
                <w:lang w:val="lt-LT"/>
              </w:rPr>
              <w:t>I lygio</w:t>
            </w:r>
          </w:p>
        </w:tc>
        <w:tc>
          <w:tcPr>
            <w:tcW w:w="2018" w:type="pct"/>
            <w:tcBorders>
              <w:top w:val="single" w:sz="4" w:space="0" w:color="000000"/>
              <w:left w:val="single" w:sz="4" w:space="0" w:color="000000"/>
              <w:bottom w:val="single" w:sz="4" w:space="0" w:color="000000"/>
              <w:right w:val="single" w:sz="4" w:space="0" w:color="000000"/>
            </w:tcBorders>
          </w:tcPr>
          <w:p w14:paraId="1C5F2308" w14:textId="5118059D" w:rsidR="00E84A3C" w:rsidRPr="00FE2269" w:rsidRDefault="00E84A3C" w:rsidP="00EF58B9">
            <w:pPr>
              <w:pStyle w:val="Standard"/>
              <w:rPr>
                <w:noProof/>
                <w:color w:val="000000"/>
                <w:sz w:val="22"/>
                <w:szCs w:val="22"/>
                <w:lang w:val="lt-LT"/>
              </w:rPr>
            </w:pPr>
            <w:r w:rsidRPr="00FE2269">
              <w:rPr>
                <w:noProof/>
                <w:color w:val="000000"/>
                <w:sz w:val="22"/>
                <w:szCs w:val="22"/>
                <w:lang w:val="lt-LT"/>
              </w:rPr>
              <w:t xml:space="preserve">ne ilgiau kaip </w:t>
            </w:r>
            <w:r w:rsidR="007A2DAF" w:rsidRPr="00FE2269">
              <w:rPr>
                <w:noProof/>
                <w:color w:val="000000"/>
                <w:sz w:val="22"/>
                <w:szCs w:val="22"/>
                <w:lang w:val="lt-LT"/>
              </w:rPr>
              <w:t>1</w:t>
            </w:r>
            <w:r w:rsidRPr="00FE2269">
              <w:rPr>
                <w:noProof/>
                <w:color w:val="000000"/>
                <w:sz w:val="22"/>
                <w:szCs w:val="22"/>
                <w:lang w:val="lt-LT"/>
              </w:rPr>
              <w:t xml:space="preserve"> valand</w:t>
            </w:r>
            <w:r w:rsidR="007A2DAF" w:rsidRPr="00FE2269">
              <w:rPr>
                <w:noProof/>
                <w:color w:val="000000"/>
                <w:sz w:val="22"/>
                <w:szCs w:val="22"/>
                <w:lang w:val="lt-LT"/>
              </w:rPr>
              <w:t>a</w:t>
            </w:r>
          </w:p>
        </w:tc>
        <w:tc>
          <w:tcPr>
            <w:tcW w:w="2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0BCB4" w14:textId="219C3E51" w:rsidR="00E84A3C" w:rsidRPr="00FE2269" w:rsidRDefault="00E84A3C" w:rsidP="00EF58B9">
            <w:pPr>
              <w:pStyle w:val="Standard"/>
              <w:rPr>
                <w:noProof/>
                <w:color w:val="000000"/>
                <w:sz w:val="22"/>
                <w:szCs w:val="22"/>
                <w:lang w:val="lt-LT"/>
              </w:rPr>
            </w:pPr>
            <w:r w:rsidRPr="00FE2269">
              <w:rPr>
                <w:noProof/>
                <w:color w:val="000000"/>
                <w:sz w:val="22"/>
                <w:szCs w:val="22"/>
                <w:lang w:val="lt-LT"/>
              </w:rPr>
              <w:t>ne ilgiau kaip 2 valandos</w:t>
            </w:r>
            <w:r w:rsidR="007A2DAF" w:rsidRPr="00FE2269">
              <w:rPr>
                <w:noProof/>
                <w:color w:val="000000"/>
                <w:sz w:val="22"/>
                <w:szCs w:val="22"/>
                <w:lang w:val="lt-LT"/>
              </w:rPr>
              <w:t xml:space="preserve"> + reakcijos laikas</w:t>
            </w:r>
          </w:p>
        </w:tc>
      </w:tr>
      <w:tr w:rsidR="00E84A3C" w:rsidRPr="00F85F88" w14:paraId="39A1F157" w14:textId="77777777" w:rsidTr="00E84A3C">
        <w:tc>
          <w:tcPr>
            <w:tcW w:w="9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FBF81" w14:textId="77777777" w:rsidR="00E84A3C" w:rsidRPr="00FE2269" w:rsidRDefault="00E84A3C" w:rsidP="001D67A5">
            <w:pPr>
              <w:pStyle w:val="Standard"/>
              <w:ind w:firstLine="709"/>
              <w:jc w:val="both"/>
              <w:rPr>
                <w:noProof/>
                <w:color w:val="000000"/>
                <w:sz w:val="22"/>
                <w:szCs w:val="22"/>
                <w:lang w:val="lt-LT"/>
              </w:rPr>
            </w:pPr>
            <w:r w:rsidRPr="00FE2269">
              <w:rPr>
                <w:noProof/>
                <w:color w:val="000000"/>
                <w:sz w:val="22"/>
                <w:szCs w:val="22"/>
                <w:lang w:val="lt-LT"/>
              </w:rPr>
              <w:t>II lygio</w:t>
            </w:r>
          </w:p>
        </w:tc>
        <w:tc>
          <w:tcPr>
            <w:tcW w:w="2018" w:type="pct"/>
            <w:tcBorders>
              <w:top w:val="single" w:sz="4" w:space="0" w:color="000000"/>
              <w:left w:val="single" w:sz="4" w:space="0" w:color="000000"/>
              <w:bottom w:val="single" w:sz="4" w:space="0" w:color="000000"/>
              <w:right w:val="single" w:sz="4" w:space="0" w:color="000000"/>
            </w:tcBorders>
          </w:tcPr>
          <w:p w14:paraId="263AC720" w14:textId="09531A69" w:rsidR="00E84A3C" w:rsidRPr="00FE2269" w:rsidRDefault="00E84A3C" w:rsidP="00EF58B9">
            <w:pPr>
              <w:pStyle w:val="Standard"/>
              <w:jc w:val="both"/>
              <w:rPr>
                <w:noProof/>
                <w:color w:val="000000"/>
                <w:sz w:val="22"/>
                <w:szCs w:val="22"/>
                <w:lang w:val="lt-LT"/>
              </w:rPr>
            </w:pPr>
            <w:r w:rsidRPr="00FE2269">
              <w:rPr>
                <w:noProof/>
                <w:color w:val="000000"/>
                <w:sz w:val="22"/>
                <w:szCs w:val="22"/>
                <w:lang w:val="lt-LT"/>
              </w:rPr>
              <w:t xml:space="preserve">ne ilgiau kaip </w:t>
            </w:r>
            <w:r w:rsidR="00945002" w:rsidRPr="00FE2269">
              <w:rPr>
                <w:noProof/>
                <w:color w:val="000000"/>
                <w:sz w:val="22"/>
                <w:szCs w:val="22"/>
                <w:lang w:val="lt-LT"/>
              </w:rPr>
              <w:t>1</w:t>
            </w:r>
            <w:r w:rsidRPr="00FE2269">
              <w:rPr>
                <w:noProof/>
                <w:color w:val="000000"/>
                <w:sz w:val="22"/>
                <w:szCs w:val="22"/>
                <w:lang w:val="lt-LT"/>
              </w:rPr>
              <w:t xml:space="preserve"> darbo valand</w:t>
            </w:r>
            <w:r w:rsidR="00945002" w:rsidRPr="00FE2269">
              <w:rPr>
                <w:noProof/>
                <w:color w:val="000000"/>
                <w:sz w:val="22"/>
                <w:szCs w:val="22"/>
                <w:lang w:val="lt-LT"/>
              </w:rPr>
              <w:t>a</w:t>
            </w:r>
          </w:p>
        </w:tc>
        <w:tc>
          <w:tcPr>
            <w:tcW w:w="2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2959A" w14:textId="1DCE3933" w:rsidR="00E84A3C" w:rsidRPr="00FE2269" w:rsidRDefault="00E84A3C" w:rsidP="00EF58B9">
            <w:pPr>
              <w:pStyle w:val="Standard"/>
              <w:jc w:val="both"/>
              <w:rPr>
                <w:noProof/>
                <w:color w:val="000000"/>
                <w:sz w:val="22"/>
                <w:szCs w:val="22"/>
                <w:lang w:val="lt-LT"/>
              </w:rPr>
            </w:pPr>
            <w:r w:rsidRPr="00FE2269">
              <w:rPr>
                <w:noProof/>
                <w:color w:val="000000"/>
                <w:sz w:val="22"/>
                <w:szCs w:val="22"/>
                <w:lang w:val="lt-LT"/>
              </w:rPr>
              <w:t>ne ilgiau kaip 4 darbo valandos</w:t>
            </w:r>
            <w:r w:rsidR="007A2DAF" w:rsidRPr="00FE2269">
              <w:rPr>
                <w:noProof/>
                <w:color w:val="000000"/>
                <w:sz w:val="22"/>
                <w:szCs w:val="22"/>
                <w:lang w:val="lt-LT"/>
              </w:rPr>
              <w:t xml:space="preserve"> + </w:t>
            </w:r>
            <w:r w:rsidR="00AD22B3" w:rsidRPr="00FE2269">
              <w:rPr>
                <w:noProof/>
                <w:color w:val="000000"/>
                <w:sz w:val="22"/>
                <w:szCs w:val="22"/>
                <w:lang w:val="lt-LT"/>
              </w:rPr>
              <w:t>reakcijos laikas</w:t>
            </w:r>
          </w:p>
        </w:tc>
      </w:tr>
      <w:tr w:rsidR="00E84A3C" w:rsidRPr="00F85F88" w14:paraId="1D686DD7" w14:textId="77777777" w:rsidTr="00E84A3C">
        <w:tc>
          <w:tcPr>
            <w:tcW w:w="9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985" w14:textId="77777777" w:rsidR="00E84A3C" w:rsidRPr="00FE2269" w:rsidRDefault="00E84A3C" w:rsidP="001D67A5">
            <w:pPr>
              <w:pStyle w:val="Standard"/>
              <w:ind w:firstLine="709"/>
              <w:jc w:val="both"/>
              <w:rPr>
                <w:noProof/>
                <w:color w:val="000000"/>
                <w:sz w:val="22"/>
                <w:szCs w:val="22"/>
                <w:lang w:val="lt-LT"/>
              </w:rPr>
            </w:pPr>
            <w:r w:rsidRPr="00FE2269">
              <w:rPr>
                <w:noProof/>
                <w:color w:val="000000"/>
                <w:sz w:val="22"/>
                <w:szCs w:val="22"/>
                <w:lang w:val="lt-LT"/>
              </w:rPr>
              <w:t>III lygio</w:t>
            </w:r>
          </w:p>
        </w:tc>
        <w:tc>
          <w:tcPr>
            <w:tcW w:w="2018" w:type="pct"/>
            <w:tcBorders>
              <w:top w:val="single" w:sz="4" w:space="0" w:color="000000"/>
              <w:left w:val="single" w:sz="4" w:space="0" w:color="000000"/>
              <w:bottom w:val="single" w:sz="4" w:space="0" w:color="000000"/>
              <w:right w:val="single" w:sz="4" w:space="0" w:color="000000"/>
            </w:tcBorders>
          </w:tcPr>
          <w:p w14:paraId="294B83FE" w14:textId="20C08FD7" w:rsidR="00E84A3C" w:rsidRPr="00FE2269" w:rsidRDefault="00E84A3C" w:rsidP="00EF58B9">
            <w:pPr>
              <w:pStyle w:val="Standard"/>
              <w:jc w:val="both"/>
              <w:rPr>
                <w:noProof/>
                <w:color w:val="000000"/>
                <w:sz w:val="22"/>
                <w:szCs w:val="22"/>
                <w:lang w:val="lt-LT"/>
              </w:rPr>
            </w:pPr>
            <w:r w:rsidRPr="00FE2269">
              <w:rPr>
                <w:noProof/>
                <w:color w:val="000000"/>
                <w:sz w:val="22"/>
                <w:szCs w:val="22"/>
                <w:lang w:val="lt-LT"/>
              </w:rPr>
              <w:t xml:space="preserve">ne ilgiau kaip </w:t>
            </w:r>
            <w:r w:rsidR="0034056F" w:rsidRPr="00FE2269">
              <w:rPr>
                <w:noProof/>
                <w:color w:val="000000"/>
                <w:sz w:val="22"/>
                <w:szCs w:val="22"/>
                <w:lang w:val="lt-LT"/>
              </w:rPr>
              <w:t>2</w:t>
            </w:r>
            <w:r w:rsidRPr="00FE2269">
              <w:rPr>
                <w:noProof/>
                <w:color w:val="000000"/>
                <w:sz w:val="22"/>
                <w:szCs w:val="22"/>
                <w:lang w:val="lt-LT"/>
              </w:rPr>
              <w:t xml:space="preserve"> darbo valandos</w:t>
            </w:r>
          </w:p>
        </w:tc>
        <w:tc>
          <w:tcPr>
            <w:tcW w:w="2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FEA8" w14:textId="57888C56" w:rsidR="00E84A3C" w:rsidRPr="00FE2269" w:rsidRDefault="00E84A3C" w:rsidP="00EF58B9">
            <w:pPr>
              <w:pStyle w:val="Standard"/>
              <w:jc w:val="both"/>
              <w:rPr>
                <w:noProof/>
                <w:color w:val="000000"/>
                <w:sz w:val="22"/>
                <w:szCs w:val="22"/>
                <w:lang w:val="lt-LT"/>
              </w:rPr>
            </w:pPr>
            <w:r w:rsidRPr="00FE2269">
              <w:rPr>
                <w:noProof/>
                <w:color w:val="000000"/>
                <w:sz w:val="22"/>
                <w:szCs w:val="22"/>
                <w:lang w:val="lt-LT"/>
              </w:rPr>
              <w:t xml:space="preserve">derinama su </w:t>
            </w:r>
            <w:r w:rsidRPr="00FE2269">
              <w:rPr>
                <w:rFonts w:eastAsia="Calibri"/>
                <w:noProof/>
                <w:color w:val="000000" w:themeColor="text1"/>
                <w:sz w:val="22"/>
                <w:szCs w:val="22"/>
                <w:lang w:val="lt-LT"/>
              </w:rPr>
              <w:t>Perkančiąja organizacija</w:t>
            </w:r>
          </w:p>
        </w:tc>
      </w:tr>
    </w:tbl>
    <w:p w14:paraId="3DE9BE4C" w14:textId="12A14E19" w:rsidR="00BE4A12" w:rsidRPr="00FE2269" w:rsidRDefault="00BE4A12" w:rsidP="00481FEF">
      <w:pPr>
        <w:suppressAutoHyphens w:val="0"/>
        <w:jc w:val="both"/>
        <w:rPr>
          <w:rFonts w:eastAsia="Calibri"/>
          <w:noProof/>
          <w:color w:val="000000" w:themeColor="text1"/>
          <w:szCs w:val="24"/>
          <w:lang w:eastAsia="en-US"/>
        </w:rPr>
      </w:pPr>
    </w:p>
    <w:p w14:paraId="5D3BDAF2" w14:textId="6BAC546A" w:rsidR="001053D8" w:rsidRPr="00FE2269" w:rsidRDefault="00592279" w:rsidP="00481FEF">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3.1.8.1 I lygio sutrikimams šiame punkte nustatyti reakcijos ir funkcionalumo atkūrimo terminai taikomi nepriklausomai nuo paros laiko, darbo, poilsio ar švenčių dienų.</w:t>
      </w:r>
    </w:p>
    <w:p w14:paraId="4B362D7F" w14:textId="3179F15C" w:rsidR="00BE4A12" w:rsidRPr="00FE2269" w:rsidRDefault="00150568" w:rsidP="00481FEF">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3.1.9</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Nustačius </w:t>
      </w:r>
      <w:r w:rsidR="00E86FE9" w:rsidRPr="00FE2269">
        <w:rPr>
          <w:rFonts w:eastAsia="Calibri"/>
          <w:noProof/>
          <w:color w:val="000000" w:themeColor="text1"/>
          <w:szCs w:val="24"/>
          <w:lang w:eastAsia="en-US"/>
        </w:rPr>
        <w:t>sutrikimą</w:t>
      </w:r>
      <w:r w:rsidR="00BE4A12" w:rsidRPr="00FE2269">
        <w:rPr>
          <w:rFonts w:eastAsia="Calibri"/>
          <w:noProof/>
          <w:color w:val="000000" w:themeColor="text1"/>
          <w:szCs w:val="24"/>
          <w:lang w:eastAsia="en-US"/>
        </w:rPr>
        <w:t xml:space="preserve">, </w:t>
      </w:r>
      <w:r w:rsidR="00E86FE9" w:rsidRPr="00FE2269">
        <w:rPr>
          <w:rFonts w:eastAsia="Calibri"/>
          <w:noProof/>
          <w:color w:val="000000" w:themeColor="text1"/>
          <w:szCs w:val="24"/>
          <w:lang w:eastAsia="en-US"/>
        </w:rPr>
        <w:t>jo</w:t>
      </w:r>
      <w:r w:rsidR="00BE4A12" w:rsidRPr="00FE2269">
        <w:rPr>
          <w:rFonts w:eastAsia="Calibri"/>
          <w:noProof/>
          <w:color w:val="000000" w:themeColor="text1"/>
          <w:szCs w:val="24"/>
          <w:lang w:eastAsia="en-US"/>
        </w:rPr>
        <w:t xml:space="preserve"> šalinimo laikas</w:t>
      </w:r>
      <w:r w:rsidR="00E549B6" w:rsidRPr="00FE2269">
        <w:rPr>
          <w:rFonts w:eastAsia="Calibri"/>
          <w:noProof/>
          <w:color w:val="000000" w:themeColor="text1"/>
          <w:szCs w:val="24"/>
          <w:lang w:eastAsia="en-US"/>
        </w:rPr>
        <w:t xml:space="preserve"> ir numatomos darbo laiko s</w:t>
      </w:r>
      <w:r w:rsidR="00812BDB" w:rsidRPr="00FE2269">
        <w:rPr>
          <w:rFonts w:eastAsia="Calibri"/>
          <w:noProof/>
          <w:color w:val="000000" w:themeColor="text1"/>
          <w:szCs w:val="24"/>
          <w:lang w:eastAsia="en-US"/>
        </w:rPr>
        <w:t>ą</w:t>
      </w:r>
      <w:r w:rsidR="00E549B6" w:rsidRPr="00FE2269">
        <w:rPr>
          <w:rFonts w:eastAsia="Calibri"/>
          <w:noProof/>
          <w:color w:val="000000" w:themeColor="text1"/>
          <w:szCs w:val="24"/>
          <w:lang w:eastAsia="en-US"/>
        </w:rPr>
        <w:t>naudos</w:t>
      </w:r>
      <w:r w:rsidR="00BE4A12" w:rsidRPr="00FE2269">
        <w:rPr>
          <w:rFonts w:eastAsia="Calibri"/>
          <w:noProof/>
          <w:color w:val="000000" w:themeColor="text1"/>
          <w:szCs w:val="24"/>
          <w:lang w:eastAsia="en-US"/>
        </w:rPr>
        <w:t xml:space="preserve"> derinam</w:t>
      </w:r>
      <w:r w:rsidR="00812BDB" w:rsidRPr="00FE2269">
        <w:rPr>
          <w:rFonts w:eastAsia="Calibri"/>
          <w:noProof/>
          <w:color w:val="000000" w:themeColor="text1"/>
          <w:szCs w:val="24"/>
          <w:lang w:eastAsia="en-US"/>
        </w:rPr>
        <w:t>i</w:t>
      </w:r>
      <w:r w:rsidR="00BE4A12" w:rsidRPr="00FE2269">
        <w:rPr>
          <w:rFonts w:eastAsia="Calibri"/>
          <w:noProof/>
          <w:color w:val="000000" w:themeColor="text1"/>
          <w:szCs w:val="24"/>
          <w:lang w:eastAsia="en-US"/>
        </w:rPr>
        <w:t xml:space="preserve"> su Perkančiąja organizacija.</w:t>
      </w:r>
    </w:p>
    <w:p w14:paraId="787C4157" w14:textId="7D4C92FA"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3.1.10</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Jei Tiekėjas dėl objektyvių priežasčių ir / ar nuo Tiekėjo nepriklausančių priežasčių negali pašalinti sutrikimo per suderintą klaidos išsprendimo laiką, jis turi nedelsiant informuoti Perkančiąją organizaciją raštu (el. paštu) apie tokias aplinkybes ir priežastis. Perkančiajai organizacijai įvertinus nurodytų aplinkybių ir priežasčių pagrįstumą, Perkančioji organizacija ir Tiekėjas abipusiu susitarimu gali nustatyti kitokį sutrikimų pašalinimo laiką.</w:t>
      </w:r>
    </w:p>
    <w:p w14:paraId="51E3AF80" w14:textId="57922462"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lastRenderedPageBreak/>
        <w:t>3.1.11</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Reakcijos laikas – laikas per kurį Tiekėjas nuo Perkančiosios organizacijos problemos registravimo momento Pagalbos sistemoje patvirtina problemos egzistavimą ir pateikia sprendimo paieškos būdą.</w:t>
      </w:r>
    </w:p>
    <w:p w14:paraId="26D095F2" w14:textId="22377B4E"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3.1.12</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Išsprendimo laikas – laikas po problemos sprendimo būdo pateikimo per kurį Tiekėjas išsprendžia problemą. Į šį laiką nėra įskaičiuojamas Perkančiosios organizacijos problemos išsprendimo tikrinimo ir patvirtinimo laikas</w:t>
      </w:r>
      <w:r w:rsidR="001F5511" w:rsidRPr="00FE2269">
        <w:rPr>
          <w:rFonts w:eastAsia="Calibri"/>
          <w:noProof/>
          <w:color w:val="000000" w:themeColor="text1"/>
          <w:szCs w:val="24"/>
          <w:lang w:eastAsia="en-US"/>
        </w:rPr>
        <w:t>.</w:t>
      </w:r>
    </w:p>
    <w:p w14:paraId="2B7CF733" w14:textId="36AFA404" w:rsidR="001F5511" w:rsidRPr="00FE2269" w:rsidRDefault="001F551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3.1.12.1. Reakcijos ir (ar) funkcionalumo atstatymo terminų nesilaikymas laikomas sutartinių įsipareigojimų pažeidimu, už kurį Tiekėjui gali būti taikomos sutartyje nustatytos sankcijos.</w:t>
      </w:r>
    </w:p>
    <w:p w14:paraId="6073792A" w14:textId="1440B1A5" w:rsidR="009746F3" w:rsidRPr="00FE2269" w:rsidRDefault="009746F3"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3.1.12.2. Sankcijų dydis nustatomas sutartyje, atsižvelgiant į vėlavimo trukmę, pažeidimo mastą ir poveikį ULSVIS veikimui.</w:t>
      </w:r>
    </w:p>
    <w:p w14:paraId="11CDEE25" w14:textId="62257112" w:rsidR="00C13F8D" w:rsidRPr="00FE2269" w:rsidRDefault="00C13F8D"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3.1.12.3. Sistemingi ar esminiai reakcijos ar funkcionalumo atstatymo terminų pažeidimai gali būti laikomi esminiu sutarties pažeidimu.</w:t>
      </w:r>
    </w:p>
    <w:p w14:paraId="2B153397" w14:textId="27F3479F"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3.1.13</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Problema išspręsta tada, kai Perkančioji organizacija patvirtina problemos išsprendimą Pagalbos sistemoje arba kitu suderintu būdu.</w:t>
      </w:r>
    </w:p>
    <w:p w14:paraId="6768F70D" w14:textId="7DA282B7"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3.1.14</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programinio kodo pataisymai ir naujos versijos turi būti diegiamos tik iš anksto su Perkančiosios organizacijos atstovais suderintu laiku ir tik esant Perkančiosios organizacijos atstovų patvirtinimui.</w:t>
      </w:r>
    </w:p>
    <w:p w14:paraId="15A92C67" w14:textId="17C5676F" w:rsidR="00150568"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3.1.15.</w:t>
      </w:r>
      <w:r w:rsidR="00BE4A12" w:rsidRPr="00FE2269">
        <w:rPr>
          <w:rFonts w:eastAsia="Calibri"/>
          <w:noProof/>
          <w:color w:val="000000" w:themeColor="text1"/>
          <w:szCs w:val="24"/>
          <w:lang w:eastAsia="en-US"/>
        </w:rPr>
        <w:tab/>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programinio kodo pataisymai ir naujos versijos turi būti diegiamos</w:t>
      </w:r>
      <w:r w:rsidRPr="00FE2269">
        <w:rPr>
          <w:rFonts w:eastAsia="Calibri"/>
          <w:noProof/>
          <w:color w:val="000000" w:themeColor="text1"/>
          <w:szCs w:val="24"/>
          <w:lang w:eastAsia="en-US"/>
        </w:rPr>
        <w:t xml:space="preserve"> ULSVIS</w:t>
      </w:r>
      <w:r w:rsidR="00BE4A12" w:rsidRPr="00FE2269">
        <w:rPr>
          <w:rFonts w:eastAsia="Calibri"/>
          <w:noProof/>
          <w:color w:val="000000" w:themeColor="text1"/>
          <w:szCs w:val="24"/>
          <w:lang w:eastAsia="en-US"/>
        </w:rPr>
        <w:t xml:space="preserve"> testavimo aplinkoje, kur Perkančiosios organizacijos atstovas (-ai) patikrina atnaujintos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veikimą. Esant neatitikimams, jie turi būti registruojami el. paštu arba Tiekėjo kreipinių valdymo sistemoje.</w:t>
      </w:r>
    </w:p>
    <w:p w14:paraId="545D785C" w14:textId="78D57A1E" w:rsidR="00F653D5" w:rsidRPr="00FE2269" w:rsidRDefault="00F653D5"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3.1.15.1. Testavimo tikslais naudojami nuasmeninti (anonimizuoti) duomenys, laikantis teisės aktų ir informacijos saugos reikalavimų.</w:t>
      </w:r>
    </w:p>
    <w:p w14:paraId="20468F29" w14:textId="121AA7AD" w:rsidR="00BE4A12" w:rsidRPr="00FE2269" w:rsidRDefault="00150568"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3.1.16</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Tiekėjas turi užtikrinti, kad </w:t>
      </w:r>
      <w:r w:rsidRPr="00FE2269">
        <w:rPr>
          <w:rFonts w:eastAsia="Calibri"/>
          <w:noProof/>
          <w:color w:val="000000" w:themeColor="text1"/>
          <w:szCs w:val="24"/>
          <w:lang w:eastAsia="en-US"/>
        </w:rPr>
        <w:t xml:space="preserve">įdiegus </w:t>
      </w:r>
      <w:r w:rsidR="00BE4A12" w:rsidRPr="00FE2269">
        <w:rPr>
          <w:rFonts w:eastAsia="Calibri"/>
          <w:noProof/>
          <w:color w:val="000000" w:themeColor="text1"/>
          <w:szCs w:val="24"/>
          <w:lang w:eastAsia="en-US"/>
        </w:rPr>
        <w:t>atnaujin</w:t>
      </w:r>
      <w:r w:rsidRPr="00FE2269">
        <w:rPr>
          <w:rFonts w:eastAsia="Calibri"/>
          <w:noProof/>
          <w:color w:val="000000" w:themeColor="text1"/>
          <w:szCs w:val="24"/>
          <w:lang w:eastAsia="en-US"/>
        </w:rPr>
        <w:t>imus</w:t>
      </w:r>
      <w:r w:rsidR="00BE4A12"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 xml:space="preserve">ULSVIS </w:t>
      </w:r>
      <w:r w:rsidR="00BE4A12" w:rsidRPr="00FE2269">
        <w:rPr>
          <w:rFonts w:eastAsia="Calibri"/>
          <w:noProof/>
          <w:color w:val="000000" w:themeColor="text1"/>
          <w:szCs w:val="24"/>
          <w:lang w:eastAsia="en-US"/>
        </w:rPr>
        <w:t>išliktų ir anksčiau įs</w:t>
      </w:r>
      <w:r w:rsidR="007678EF" w:rsidRPr="00FE2269">
        <w:rPr>
          <w:rFonts w:eastAsia="Calibri"/>
          <w:noProof/>
          <w:color w:val="000000" w:themeColor="text1"/>
          <w:szCs w:val="24"/>
          <w:lang w:eastAsia="en-US"/>
        </w:rPr>
        <w:t>diegtas</w:t>
      </w:r>
      <w:r w:rsidR="00BE4A12" w:rsidRPr="00FE2269">
        <w:rPr>
          <w:rFonts w:eastAsia="Calibri"/>
          <w:noProof/>
          <w:color w:val="000000" w:themeColor="text1"/>
          <w:szCs w:val="24"/>
          <w:lang w:eastAsia="en-US"/>
        </w:rPr>
        <w:t xml:space="preserve">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funkcionalumas, jei tai neprieštarauja naujiems atnaujinto</w:t>
      </w:r>
      <w:r w:rsidR="001C5891" w:rsidRPr="00FE2269">
        <w:rPr>
          <w:rFonts w:eastAsia="Calibri"/>
          <w:noProof/>
          <w:color w:val="000000" w:themeColor="text1"/>
          <w:szCs w:val="24"/>
          <w:lang w:eastAsia="en-US"/>
        </w:rPr>
        <w:t xml:space="preserve"> ULSVIS </w:t>
      </w:r>
      <w:r w:rsidR="00BE4A12" w:rsidRPr="00FE2269">
        <w:rPr>
          <w:rFonts w:eastAsia="Calibri"/>
          <w:noProof/>
          <w:color w:val="000000" w:themeColor="text1"/>
          <w:szCs w:val="24"/>
          <w:lang w:eastAsia="en-US"/>
        </w:rPr>
        <w:t>funkcionalumams ir keitimas yra suderintas su Perkančiosios organizacijos atstovais.</w:t>
      </w:r>
    </w:p>
    <w:p w14:paraId="4DEED749" w14:textId="0317C848"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3.1.17</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Tiekėjas turi dokumentuoti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pokyčius bei Perkančiajai organizacijai perduoti atnaujintą dokumentaciją (</w:t>
      </w:r>
      <w:r w:rsidR="0032245B" w:rsidRPr="00FE2269">
        <w:rPr>
          <w:rFonts w:eastAsia="Calibri"/>
          <w:noProof/>
          <w:color w:val="000000" w:themeColor="text1"/>
          <w:szCs w:val="24"/>
          <w:lang w:eastAsia="en-US"/>
        </w:rPr>
        <w:t xml:space="preserve">projektavimo dokumentai ir </w:t>
      </w:r>
      <w:r w:rsidR="00BE4A12" w:rsidRPr="00FE2269">
        <w:rPr>
          <w:rFonts w:eastAsia="Calibri"/>
          <w:noProof/>
          <w:color w:val="000000" w:themeColor="text1"/>
          <w:szCs w:val="24"/>
          <w:lang w:eastAsia="en-US"/>
        </w:rPr>
        <w:t>naudotojo vadov</w:t>
      </w:r>
      <w:r w:rsidR="0032245B" w:rsidRPr="00FE2269">
        <w:rPr>
          <w:rFonts w:eastAsia="Calibri"/>
          <w:noProof/>
          <w:color w:val="000000" w:themeColor="text1"/>
          <w:szCs w:val="24"/>
          <w:lang w:eastAsia="en-US"/>
        </w:rPr>
        <w:t>as</w:t>
      </w:r>
      <w:r w:rsidR="00BE4A12" w:rsidRPr="00FE2269">
        <w:rPr>
          <w:rFonts w:eastAsia="Calibri"/>
          <w:noProof/>
          <w:color w:val="000000" w:themeColor="text1"/>
          <w:szCs w:val="24"/>
          <w:lang w:eastAsia="en-US"/>
        </w:rPr>
        <w:t>).</w:t>
      </w:r>
    </w:p>
    <w:p w14:paraId="43127B96" w14:textId="5AB50C77" w:rsidR="00494F25" w:rsidRPr="00FE2269" w:rsidRDefault="00494F25"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3.1.17.1. Tiekėjas privalo užtikrinti, kad dokumentacija būtų pilna, nuosekli, aktuali ir atitiktų faktiškai įgyvendintus sprendimus bei Sistemos būseną.</w:t>
      </w:r>
    </w:p>
    <w:p w14:paraId="6D883A2A" w14:textId="392A0CC5" w:rsidR="00136D2F" w:rsidRPr="00FE2269" w:rsidRDefault="00136D2F"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3.1.17.2. Tiekėjas privalo savo iniciatyva papildyti ar detalizuoti dokumentaciją tiek, kiek tai būtina tinkamai </w:t>
      </w:r>
      <w:r w:rsidR="00DF7AFC" w:rsidRPr="00FE2269">
        <w:rPr>
          <w:rFonts w:eastAsia="Calibri"/>
          <w:noProof/>
          <w:color w:val="000000" w:themeColor="text1"/>
          <w:szCs w:val="24"/>
          <w:lang w:eastAsia="en-US"/>
        </w:rPr>
        <w:t>ULSVIS</w:t>
      </w:r>
      <w:r w:rsidRPr="00FE2269">
        <w:rPr>
          <w:rFonts w:eastAsia="Calibri"/>
          <w:noProof/>
          <w:color w:val="000000" w:themeColor="text1"/>
          <w:szCs w:val="24"/>
          <w:lang w:eastAsia="en-US"/>
        </w:rPr>
        <w:t xml:space="preserve"> priežiūrai, vystymui ir žinių perimamumui užtikrinti.</w:t>
      </w:r>
    </w:p>
    <w:p w14:paraId="1C72CF91" w14:textId="77777777" w:rsidR="00104B57" w:rsidRPr="00FE2269" w:rsidRDefault="0032245B" w:rsidP="00104B57">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3.1.18. </w:t>
      </w:r>
      <w:r w:rsidR="00104B57" w:rsidRPr="00FE2269">
        <w:rPr>
          <w:rFonts w:eastAsia="Calibri"/>
          <w:noProof/>
          <w:color w:val="000000" w:themeColor="text1"/>
          <w:szCs w:val="24"/>
          <w:lang w:eastAsia="en-US"/>
        </w:rPr>
        <w:t>Tiekėjas privalo identifikuoti operacinių sistemų ir visos su ULSVIS susijusios serveriuose įdiegtos programinės įrangos atnaujinimų, saugumo pataisų bei kritinių pažeidžiamumų diegimo poreikį ir pateikti PO siūlomų darbų planą bei numatomų darbo laiko sąnaudų įvertinimą.</w:t>
      </w:r>
    </w:p>
    <w:p w14:paraId="247E1ECB" w14:textId="1F304C33" w:rsidR="0032245B" w:rsidRPr="00FE2269" w:rsidRDefault="00104B57" w:rsidP="00104B57">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Tokių atnaujinimų planavimas ir diegimas vykdomas tik PO patvirtinus pateiktą darbų apimtį ir darbo laiko sąnaudas.</w:t>
      </w:r>
    </w:p>
    <w:p w14:paraId="257F230C" w14:textId="3C084A38" w:rsidR="002F7FA6" w:rsidRPr="00FE2269" w:rsidRDefault="002F7FA6" w:rsidP="00104B57">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3.1.18.1</w:t>
      </w:r>
      <w:r w:rsidR="005966D9" w:rsidRPr="00FE2269">
        <w:rPr>
          <w:rFonts w:eastAsia="Calibri"/>
          <w:noProof/>
          <w:color w:val="000000" w:themeColor="text1"/>
          <w:szCs w:val="24"/>
          <w:lang w:eastAsia="en-US"/>
        </w:rPr>
        <w:t xml:space="preserve">. Tiekėjas privalo užtikrinti, kad </w:t>
      </w:r>
      <w:r w:rsidR="007245B2" w:rsidRPr="00FE2269">
        <w:rPr>
          <w:rFonts w:eastAsia="Calibri"/>
          <w:noProof/>
          <w:color w:val="000000" w:themeColor="text1"/>
          <w:szCs w:val="24"/>
          <w:lang w:eastAsia="en-US"/>
        </w:rPr>
        <w:t>teikiant Paslaugas</w:t>
      </w:r>
      <w:r w:rsidR="005966D9" w:rsidRPr="00FE2269">
        <w:rPr>
          <w:rFonts w:eastAsia="Calibri"/>
          <w:noProof/>
          <w:color w:val="000000" w:themeColor="text1"/>
          <w:szCs w:val="24"/>
          <w:lang w:eastAsia="en-US"/>
        </w:rPr>
        <w:t xml:space="preserve"> atliekami pakeitimai, modifikacijos, atnaujinimai ir diegimai nepažeistų ULSVIS saugumo, nesumažintų taikomų saugumo priemonių efektyvumo ir atitiktų galiojančius informacijos saugos reikalavimus bei taikomus teisės aktus.</w:t>
      </w:r>
    </w:p>
    <w:p w14:paraId="768C877A" w14:textId="77777777" w:rsidR="00DF1096" w:rsidRPr="00FE2269" w:rsidRDefault="00DF1096" w:rsidP="00BE4A12">
      <w:pPr>
        <w:suppressAutoHyphens w:val="0"/>
        <w:ind w:firstLine="567"/>
        <w:jc w:val="both"/>
        <w:rPr>
          <w:rFonts w:eastAsia="Calibri"/>
          <w:noProof/>
          <w:color w:val="000000" w:themeColor="text1"/>
          <w:szCs w:val="24"/>
          <w:lang w:eastAsia="en-US"/>
        </w:rPr>
      </w:pPr>
    </w:p>
    <w:p w14:paraId="5EC5D89F" w14:textId="0C6E7A88" w:rsidR="00BE4A12" w:rsidRPr="00FE2269" w:rsidRDefault="001C5891" w:rsidP="00BE4A12">
      <w:pPr>
        <w:suppressAutoHyphens w:val="0"/>
        <w:ind w:firstLine="567"/>
        <w:jc w:val="both"/>
        <w:rPr>
          <w:rFonts w:eastAsia="Calibri"/>
          <w:b/>
          <w:bCs/>
          <w:noProof/>
          <w:color w:val="000000" w:themeColor="text1"/>
          <w:szCs w:val="24"/>
          <w:lang w:eastAsia="en-US"/>
        </w:rPr>
      </w:pPr>
      <w:r w:rsidRPr="00FE2269">
        <w:rPr>
          <w:rFonts w:eastAsia="Calibri"/>
          <w:noProof/>
          <w:color w:val="000000" w:themeColor="text1"/>
          <w:szCs w:val="24"/>
          <w:lang w:eastAsia="en-US"/>
        </w:rPr>
        <w:t>3.2</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00460E6A" w:rsidRPr="00FE2269">
        <w:rPr>
          <w:rFonts w:eastAsia="Calibri"/>
          <w:b/>
          <w:bCs/>
          <w:noProof/>
          <w:color w:val="000000" w:themeColor="text1"/>
          <w:szCs w:val="24"/>
          <w:lang w:eastAsia="en-US"/>
        </w:rPr>
        <w:t>Palaikymo</w:t>
      </w:r>
      <w:r w:rsidR="00BE4A12" w:rsidRPr="00FE2269">
        <w:rPr>
          <w:rFonts w:eastAsia="Calibri"/>
          <w:b/>
          <w:bCs/>
          <w:noProof/>
          <w:color w:val="000000" w:themeColor="text1"/>
          <w:szCs w:val="24"/>
          <w:lang w:eastAsia="en-US"/>
        </w:rPr>
        <w:t xml:space="preserve"> ir vystymo paslaugų užsakymas ir teikimo tvarka:</w:t>
      </w:r>
    </w:p>
    <w:p w14:paraId="32D76B41" w14:textId="4E31B678" w:rsidR="008404D9" w:rsidRPr="00FE2269" w:rsidRDefault="008404D9"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w:t>
      </w:r>
      <w:r w:rsidR="008115A5" w:rsidRPr="00FE2269">
        <w:rPr>
          <w:rFonts w:eastAsia="Calibri"/>
          <w:noProof/>
          <w:color w:val="000000" w:themeColor="text1"/>
          <w:szCs w:val="24"/>
          <w:lang w:eastAsia="en-US"/>
        </w:rPr>
        <w:t>1.</w:t>
      </w:r>
      <w:r w:rsidRPr="00FE2269">
        <w:rPr>
          <w:rFonts w:eastAsia="Calibri"/>
          <w:noProof/>
          <w:color w:val="000000" w:themeColor="text1"/>
          <w:szCs w:val="24"/>
          <w:lang w:eastAsia="en-US"/>
        </w:rPr>
        <w:t xml:space="preserve"> Paslaugų teikimo modelis</w:t>
      </w:r>
    </w:p>
    <w:p w14:paraId="14D9A918" w14:textId="5E14B955" w:rsidR="008404D9" w:rsidRPr="00FE2269" w:rsidRDefault="008115A5"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P</w:t>
      </w:r>
      <w:r w:rsidR="008404D9" w:rsidRPr="00FE2269">
        <w:rPr>
          <w:rFonts w:eastAsia="Calibri"/>
          <w:noProof/>
          <w:color w:val="000000" w:themeColor="text1"/>
          <w:szCs w:val="24"/>
          <w:lang w:eastAsia="en-US"/>
        </w:rPr>
        <w:t>aslaugos teikiamos pagal darbo laiko sąnaudomis pagrįstą modelį.</w:t>
      </w:r>
    </w:p>
    <w:p w14:paraId="04CFC75F" w14:textId="5261D3DB" w:rsidR="008404D9" w:rsidRPr="00FE2269" w:rsidRDefault="008404D9"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Visi Tiekėjo atliekami darbai, įskaitant:</w:t>
      </w:r>
    </w:p>
    <w:p w14:paraId="1A69C33D" w14:textId="1C712B95"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ULSVIS veikimo sutrikimų analizę ir šalinimą</w:t>
      </w:r>
      <w:r w:rsidR="003856AA" w:rsidRPr="00FE2269">
        <w:rPr>
          <w:noProof/>
          <w:color w:val="000000" w:themeColor="text1"/>
        </w:rPr>
        <w:t>;</w:t>
      </w:r>
    </w:p>
    <w:p w14:paraId="01441AC4" w14:textId="2227E6F9"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funkcionalumo palaikymą</w:t>
      </w:r>
      <w:r w:rsidR="003856AA" w:rsidRPr="00FE2269">
        <w:rPr>
          <w:noProof/>
          <w:color w:val="000000" w:themeColor="text1"/>
        </w:rPr>
        <w:t>;</w:t>
      </w:r>
    </w:p>
    <w:p w14:paraId="656F45BE" w14:textId="4A11A26F"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adaptacinius pakeitimus</w:t>
      </w:r>
      <w:r w:rsidR="003856AA" w:rsidRPr="00FE2269">
        <w:rPr>
          <w:noProof/>
          <w:color w:val="000000" w:themeColor="text1"/>
        </w:rPr>
        <w:t>;</w:t>
      </w:r>
    </w:p>
    <w:p w14:paraId="62E85D31" w14:textId="6072519E"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integracijų konfigūravimą</w:t>
      </w:r>
      <w:r w:rsidR="003856AA" w:rsidRPr="00FE2269">
        <w:rPr>
          <w:noProof/>
          <w:color w:val="000000" w:themeColor="text1"/>
        </w:rPr>
        <w:t>;</w:t>
      </w:r>
    </w:p>
    <w:p w14:paraId="0C958C51" w14:textId="73694904"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konsultacijas</w:t>
      </w:r>
      <w:r w:rsidR="003856AA" w:rsidRPr="00FE2269">
        <w:rPr>
          <w:noProof/>
          <w:color w:val="000000" w:themeColor="text1"/>
        </w:rPr>
        <w:t>;</w:t>
      </w:r>
    </w:p>
    <w:p w14:paraId="629D441F" w14:textId="437E633A" w:rsidR="008404D9" w:rsidRPr="00FE2269" w:rsidRDefault="008404D9" w:rsidP="0064747A">
      <w:pPr>
        <w:pStyle w:val="ListParagraph"/>
        <w:numPr>
          <w:ilvl w:val="0"/>
          <w:numId w:val="46"/>
        </w:numPr>
        <w:jc w:val="both"/>
        <w:rPr>
          <w:noProof/>
          <w:color w:val="000000" w:themeColor="text1"/>
        </w:rPr>
      </w:pPr>
      <w:r w:rsidRPr="00FE2269">
        <w:rPr>
          <w:noProof/>
          <w:color w:val="000000" w:themeColor="text1"/>
        </w:rPr>
        <w:t>naujo funkcionalumo kūrimą ar modifikavimą</w:t>
      </w:r>
      <w:r w:rsidR="003856AA" w:rsidRPr="00FE2269">
        <w:rPr>
          <w:noProof/>
          <w:color w:val="000000" w:themeColor="text1"/>
        </w:rPr>
        <w:t>;</w:t>
      </w:r>
    </w:p>
    <w:p w14:paraId="4EDA33C5" w14:textId="2E29289E" w:rsidR="008404D9" w:rsidRPr="00FE2269" w:rsidRDefault="008404D9"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atliekami tik po to, kai Perkančioji organizacija (PO) suderina planuojamų darbų apimtį ir Tiekėjo pateiktą darbo laiko sąnaudų įvertinimą.</w:t>
      </w:r>
    </w:p>
    <w:p w14:paraId="53D89B54" w14:textId="79979B17" w:rsidR="008404D9" w:rsidRPr="00FE2269" w:rsidRDefault="008404D9"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lastRenderedPageBreak/>
        <w:t>Tiekėjas neprivalo pradėti darbų, išskyrus pirminę incidento analizę, kol PO nepatvirtina numatomų darbo sąnaudų.</w:t>
      </w:r>
    </w:p>
    <w:p w14:paraId="4D7FDA0D" w14:textId="7BED4B19" w:rsidR="008404D9" w:rsidRPr="00FE2269" w:rsidRDefault="008404D9"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Paslaugos laikomos suteiktomis tik PO patvirtinus atliktus darbus suteiktų </w:t>
      </w:r>
      <w:r w:rsidR="00C128F2" w:rsidRPr="00FE2269">
        <w:rPr>
          <w:rFonts w:eastAsia="Calibri"/>
          <w:noProof/>
          <w:color w:val="000000" w:themeColor="text1"/>
          <w:szCs w:val="24"/>
          <w:lang w:eastAsia="en-US"/>
        </w:rPr>
        <w:t>P</w:t>
      </w:r>
      <w:r w:rsidRPr="00FE2269">
        <w:rPr>
          <w:rFonts w:eastAsia="Calibri"/>
          <w:noProof/>
          <w:color w:val="000000" w:themeColor="text1"/>
          <w:szCs w:val="24"/>
          <w:lang w:eastAsia="en-US"/>
        </w:rPr>
        <w:t>aslaugų perdavimo–priėmimo aktu, kuriame nurodomos faktinės darbo laiko sąnaudos.</w:t>
      </w:r>
    </w:p>
    <w:p w14:paraId="2F3F0331" w14:textId="403D83DA" w:rsidR="00483F1C" w:rsidRPr="00FE2269" w:rsidRDefault="00483F1C" w:rsidP="008404D9">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Visos faktinės darbo laiko sąnaudos turi būti pagrįstos Pagalbos sistemoje registruotais įrašais, atliktų veiklų aprašymais ir, PO prašymu, darbo sąnaudų detalizacija pagal veiklas.</w:t>
      </w:r>
    </w:p>
    <w:p w14:paraId="67142214" w14:textId="60B736EF"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w:t>
      </w:r>
      <w:r w:rsidR="00BE4A12" w:rsidRPr="00FE2269">
        <w:rPr>
          <w:rFonts w:eastAsia="Calibri"/>
          <w:noProof/>
          <w:color w:val="000000" w:themeColor="text1"/>
          <w:szCs w:val="24"/>
          <w:lang w:eastAsia="en-US"/>
        </w:rPr>
        <w:t>.1.</w:t>
      </w:r>
      <w:r w:rsidR="00BE4A12" w:rsidRPr="00FE2269">
        <w:rPr>
          <w:rFonts w:eastAsia="Calibri"/>
          <w:noProof/>
          <w:color w:val="000000" w:themeColor="text1"/>
          <w:szCs w:val="24"/>
          <w:lang w:eastAsia="en-US"/>
        </w:rPr>
        <w:tab/>
        <w:t xml:space="preserve">Perkančiosios organizacijos pageidavimai </w:t>
      </w:r>
      <w:r w:rsidR="005E1ACC" w:rsidRPr="00FE2269">
        <w:rPr>
          <w:rFonts w:eastAsia="Calibri"/>
          <w:noProof/>
          <w:color w:val="000000" w:themeColor="text1"/>
          <w:szCs w:val="24"/>
          <w:lang w:eastAsia="en-US"/>
        </w:rPr>
        <w:t>gauti</w:t>
      </w:r>
      <w:r w:rsidR="00BE4A12" w:rsidRPr="00FE2269">
        <w:rPr>
          <w:rFonts w:eastAsia="Calibri"/>
          <w:noProof/>
          <w:color w:val="000000" w:themeColor="text1"/>
          <w:szCs w:val="24"/>
          <w:lang w:eastAsia="en-US"/>
        </w:rPr>
        <w:t xml:space="preserve"> </w:t>
      </w:r>
      <w:r w:rsidR="00C128F2"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aslaugas įforminami siunčiant pranešimą el. paštu arba per elektroninę Teikėjo kreipinių valdymo sistemą. Prie užduoties Perkančioji organizacija prideda dokumentus, reikalingus užduočiai įvykdyti (teisės aktai, nurodant jų aktualias redakcijas, oficialų paskelbimo šaltinį, ataskaitų formos ir kiti dokumentai, kuriuose aiškiai suformuluotos paslaugų teikimo sąlygos ir apimtys). </w:t>
      </w:r>
    </w:p>
    <w:p w14:paraId="0C96C6A8" w14:textId="77777777" w:rsidR="002B1833" w:rsidRPr="00FE2269" w:rsidRDefault="001C5891" w:rsidP="002B183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002B1833" w:rsidRPr="00FE2269">
        <w:rPr>
          <w:rFonts w:eastAsia="Calibri"/>
          <w:noProof/>
          <w:color w:val="000000" w:themeColor="text1"/>
          <w:szCs w:val="24"/>
          <w:lang w:eastAsia="en-US"/>
        </w:rPr>
        <w:t>Tiekėjas, gavęs Perkančiosios organizacijos užduotį, el. paštu arba per elektroninę Tiekėjo kreipinių valdymo sistemą pateikia Perkančiajai organizacijai užduoties įgyvendinimo galimybių įvertinimą, numatomus įgyvendinimo terminus, planuojamą rezultatą ir numatomų darbo laiko sąnaudų įvertinimą.</w:t>
      </w:r>
    </w:p>
    <w:p w14:paraId="1E41713B" w14:textId="26C62B7D" w:rsidR="00F45A9C" w:rsidRPr="00FE2269" w:rsidRDefault="00F45A9C" w:rsidP="002B183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w:t>
      </w:r>
      <w:r w:rsidR="008A7BA9" w:rsidRPr="00FE2269">
        <w:rPr>
          <w:rFonts w:eastAsia="Calibri"/>
          <w:noProof/>
          <w:color w:val="000000" w:themeColor="text1"/>
          <w:szCs w:val="24"/>
          <w:lang w:eastAsia="en-US"/>
        </w:rPr>
        <w:t>2</w:t>
      </w:r>
      <w:r w:rsidRPr="00FE2269">
        <w:rPr>
          <w:rFonts w:eastAsia="Calibri"/>
          <w:noProof/>
          <w:color w:val="000000" w:themeColor="text1"/>
          <w:szCs w:val="24"/>
          <w:lang w:eastAsia="en-US"/>
        </w:rPr>
        <w:t>.</w:t>
      </w:r>
      <w:r w:rsidR="008A7BA9" w:rsidRPr="00FE2269">
        <w:rPr>
          <w:rFonts w:eastAsia="Calibri"/>
          <w:noProof/>
          <w:color w:val="000000" w:themeColor="text1"/>
          <w:szCs w:val="24"/>
          <w:lang w:eastAsia="en-US"/>
        </w:rPr>
        <w:t>1</w:t>
      </w:r>
      <w:r w:rsidRPr="00FE2269">
        <w:rPr>
          <w:rFonts w:eastAsia="Calibri"/>
          <w:noProof/>
          <w:color w:val="000000" w:themeColor="text1"/>
          <w:szCs w:val="24"/>
          <w:lang w:eastAsia="en-US"/>
        </w:rPr>
        <w:t>.</w:t>
      </w:r>
      <w:r w:rsidRPr="00FE2269">
        <w:rPr>
          <w:rFonts w:eastAsia="Calibri"/>
          <w:noProof/>
          <w:color w:val="000000" w:themeColor="text1"/>
          <w:szCs w:val="24"/>
          <w:lang w:eastAsia="en-US"/>
        </w:rPr>
        <w:tab/>
        <w:t xml:space="preserve">Tiekėjas neturi teisės atsisakyti vykdyti </w:t>
      </w:r>
      <w:r w:rsidR="006D2A73" w:rsidRPr="00FE2269">
        <w:rPr>
          <w:rFonts w:eastAsia="Calibri"/>
          <w:noProof/>
          <w:color w:val="000000" w:themeColor="text1"/>
          <w:szCs w:val="24"/>
          <w:lang w:eastAsia="en-US"/>
        </w:rPr>
        <w:t xml:space="preserve">Paslaugas </w:t>
      </w:r>
      <w:r w:rsidRPr="00FE2269">
        <w:rPr>
          <w:rFonts w:eastAsia="Calibri"/>
          <w:noProof/>
          <w:color w:val="000000" w:themeColor="text1"/>
          <w:szCs w:val="24"/>
          <w:lang w:eastAsia="en-US"/>
        </w:rPr>
        <w:t xml:space="preserve">vien tuo pagrindu, kad konkretus funkcionalumas nebuvo aiškiai įvardintas kaip naujas ar esamas, jeigu Perkančioji organizacija pagal konkrečią užduotį nustato, kad </w:t>
      </w:r>
      <w:r w:rsidR="00EF0923" w:rsidRPr="00FE2269">
        <w:rPr>
          <w:rFonts w:eastAsia="Calibri"/>
          <w:noProof/>
          <w:color w:val="000000" w:themeColor="text1"/>
          <w:szCs w:val="24"/>
          <w:lang w:eastAsia="en-US"/>
        </w:rPr>
        <w:t>Paslaugos</w:t>
      </w:r>
      <w:r w:rsidRPr="00FE2269">
        <w:rPr>
          <w:rFonts w:eastAsia="Calibri"/>
          <w:noProof/>
          <w:color w:val="000000" w:themeColor="text1"/>
          <w:szCs w:val="24"/>
          <w:lang w:eastAsia="en-US"/>
        </w:rPr>
        <w:t xml:space="preserve"> patenka į </w:t>
      </w:r>
      <w:r w:rsidR="00EF0923" w:rsidRPr="00FE2269">
        <w:rPr>
          <w:rFonts w:eastAsia="Calibri"/>
          <w:noProof/>
          <w:color w:val="000000" w:themeColor="text1"/>
          <w:szCs w:val="24"/>
          <w:lang w:eastAsia="en-US"/>
        </w:rPr>
        <w:t>aprašytų P</w:t>
      </w:r>
      <w:r w:rsidRPr="00FE2269">
        <w:rPr>
          <w:rFonts w:eastAsia="Calibri"/>
          <w:noProof/>
          <w:color w:val="000000" w:themeColor="text1"/>
          <w:szCs w:val="24"/>
          <w:lang w:eastAsia="en-US"/>
        </w:rPr>
        <w:t>aslaugų apimtį.</w:t>
      </w:r>
    </w:p>
    <w:p w14:paraId="48FB6E7B" w14:textId="36DC6EF8" w:rsidR="00386C49" w:rsidRPr="00FE2269" w:rsidRDefault="00386C49" w:rsidP="002F0D2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8A7BA9" w:rsidRPr="00FE2269">
        <w:rPr>
          <w:rFonts w:eastAsia="Calibri"/>
          <w:noProof/>
          <w:color w:val="000000" w:themeColor="text1"/>
          <w:szCs w:val="24"/>
          <w:lang w:eastAsia="en-US"/>
        </w:rPr>
        <w:t>2</w:t>
      </w:r>
      <w:r w:rsidRPr="00FE2269">
        <w:rPr>
          <w:rFonts w:eastAsia="Calibri"/>
          <w:noProof/>
          <w:color w:val="000000" w:themeColor="text1"/>
          <w:szCs w:val="24"/>
          <w:lang w:eastAsia="en-US"/>
        </w:rPr>
        <w:t>. Darbo laiko sąnaudų įvertinimas turi būti detalizuotas pagal pagrindines veiklas, pavyzdžiui: analizę, projektavimą, programavimą, testavimą, diegimą, dokumentavimą ir kitas su užduoties įgyvendinimu susijusias veiklas.</w:t>
      </w:r>
    </w:p>
    <w:p w14:paraId="70CA3B73" w14:textId="4C9A2609" w:rsidR="00386C49" w:rsidRPr="00FE2269" w:rsidRDefault="00386C49" w:rsidP="002F0D2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8A7BA9" w:rsidRPr="00FE2269">
        <w:rPr>
          <w:rFonts w:eastAsia="Calibri"/>
          <w:noProof/>
          <w:color w:val="000000" w:themeColor="text1"/>
          <w:szCs w:val="24"/>
          <w:lang w:eastAsia="en-US"/>
        </w:rPr>
        <w:t>3</w:t>
      </w:r>
      <w:r w:rsidRPr="00FE2269">
        <w:rPr>
          <w:rFonts w:eastAsia="Calibri"/>
          <w:noProof/>
          <w:color w:val="000000" w:themeColor="text1"/>
          <w:szCs w:val="24"/>
          <w:lang w:eastAsia="en-US"/>
        </w:rPr>
        <w:t>. Perkančioji organizacija turi teisę prašyti Tiekėjo papildomai pagrįsti pateiktą darbo laiko sąnaudų įvertinimą.</w:t>
      </w:r>
    </w:p>
    <w:p w14:paraId="195791A8" w14:textId="5AAD20A4" w:rsidR="00386C49" w:rsidRPr="00FE2269" w:rsidRDefault="00386C49" w:rsidP="002F0D2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8A7BA9" w:rsidRPr="00FE2269">
        <w:rPr>
          <w:rFonts w:eastAsia="Calibri"/>
          <w:noProof/>
          <w:color w:val="000000" w:themeColor="text1"/>
          <w:szCs w:val="24"/>
          <w:lang w:eastAsia="en-US"/>
        </w:rPr>
        <w:t>4</w:t>
      </w:r>
      <w:r w:rsidRPr="00FE2269">
        <w:rPr>
          <w:rFonts w:eastAsia="Calibri"/>
          <w:noProof/>
          <w:color w:val="000000" w:themeColor="text1"/>
          <w:szCs w:val="24"/>
          <w:lang w:eastAsia="en-US"/>
        </w:rPr>
        <w:t>. Perkančioji organizacija turi teisę atmesti nepagrįstai dideles ar ekonomiškai neproporcingas darbo laiko sąnaudas ir reikalauti pateikti patikslintą užduoties įgyvendinimo įvertinimą.</w:t>
      </w:r>
    </w:p>
    <w:p w14:paraId="7D388263" w14:textId="34D21B61" w:rsidR="00612A7C" w:rsidRPr="00FE2269" w:rsidRDefault="00612A7C" w:rsidP="002F0D2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8A7BA9" w:rsidRPr="00FE2269">
        <w:rPr>
          <w:rFonts w:eastAsia="Calibri"/>
          <w:noProof/>
          <w:color w:val="000000" w:themeColor="text1"/>
          <w:szCs w:val="24"/>
          <w:lang w:eastAsia="en-US"/>
        </w:rPr>
        <w:t>4</w:t>
      </w:r>
      <w:r w:rsidRPr="00FE2269">
        <w:rPr>
          <w:rFonts w:eastAsia="Calibri"/>
          <w:noProof/>
          <w:color w:val="000000" w:themeColor="text1"/>
          <w:szCs w:val="24"/>
          <w:lang w:eastAsia="en-US"/>
        </w:rPr>
        <w:t xml:space="preserve">.1. Jeigu Šalys nepasiekia susitarimo dėl </w:t>
      </w:r>
      <w:r w:rsidR="00B10122" w:rsidRPr="00FE2269">
        <w:rPr>
          <w:rFonts w:eastAsia="Calibri"/>
          <w:noProof/>
          <w:color w:val="000000" w:themeColor="text1"/>
          <w:szCs w:val="24"/>
          <w:lang w:eastAsia="en-US"/>
        </w:rPr>
        <w:t xml:space="preserve">Paslaugų </w:t>
      </w:r>
      <w:r w:rsidRPr="00FE2269">
        <w:rPr>
          <w:rFonts w:eastAsia="Calibri"/>
          <w:noProof/>
          <w:color w:val="000000" w:themeColor="text1"/>
          <w:szCs w:val="24"/>
          <w:lang w:eastAsia="en-US"/>
        </w:rPr>
        <w:t>apimties, darbo laiko sąnaudų įverčio ar darbų vykdymo sąlygų, galutinį sprendimą dėl konkrečios užduoties vykdymo tikslingumo, apimties ir finansavimo priima Perkančioji organizacija.</w:t>
      </w:r>
    </w:p>
    <w:p w14:paraId="05AEEC03" w14:textId="63C0776E" w:rsidR="002B1833" w:rsidRPr="00FE2269" w:rsidRDefault="00386C49" w:rsidP="002F0D2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3.2.2.</w:t>
      </w:r>
      <w:r w:rsidR="006213FB" w:rsidRPr="00FE2269">
        <w:rPr>
          <w:rFonts w:eastAsia="Calibri"/>
          <w:noProof/>
          <w:color w:val="000000" w:themeColor="text1"/>
          <w:szCs w:val="24"/>
          <w:lang w:eastAsia="en-US"/>
        </w:rPr>
        <w:t>4.2</w:t>
      </w:r>
      <w:r w:rsidRPr="00FE2269">
        <w:rPr>
          <w:rFonts w:eastAsia="Calibri"/>
          <w:noProof/>
          <w:color w:val="000000" w:themeColor="text1"/>
          <w:szCs w:val="24"/>
          <w:lang w:eastAsia="en-US"/>
        </w:rPr>
        <w:t xml:space="preserve">. </w:t>
      </w:r>
      <w:r w:rsidR="0030450E" w:rsidRPr="00FE2269">
        <w:rPr>
          <w:rFonts w:eastAsia="Calibri"/>
          <w:noProof/>
          <w:color w:val="000000" w:themeColor="text1"/>
          <w:szCs w:val="24"/>
          <w:lang w:eastAsia="en-US"/>
        </w:rPr>
        <w:t>Šiame punkte nustatytas terminas taikomas užduotims, kurios nėra susijusios su ULSVIS veikimo sutrikimų šalinimu pagal šios Techninės specifikacijos 3.1.8 punkte nustatytus reakcijos ir funkcionalumo atstatymo terminus. Vystymo, keitimo, plėtros, adaptavimo ir kitoms analogiškoms užduotims Tiekėjas privalo pateikti Perkančiajai organizacijai užduoties įgyvendinimo galimybių įvertinimą, numatomus įgyvendinimo terminus bei darbo laiko sąnaudų įvertinimą ne vėliau kaip per 1 (vieną) darbo dieną nuo užduoties gavimo dienos, jei Šalys nesusitaria kitaip.</w:t>
      </w:r>
    </w:p>
    <w:p w14:paraId="756153EC" w14:textId="30ED948C" w:rsidR="00BE4A12" w:rsidRPr="00FE2269" w:rsidRDefault="001C5891" w:rsidP="002B1833">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3.2.3</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Perkančioji organizacija, sutikdama su atsakyme nurodyta </w:t>
      </w:r>
      <w:r w:rsidR="004047BE"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aslaugų suteikimo data ir </w:t>
      </w:r>
      <w:r w:rsidR="00344369" w:rsidRPr="00FE2269">
        <w:rPr>
          <w:rFonts w:eastAsia="Calibri"/>
          <w:noProof/>
          <w:color w:val="000000" w:themeColor="text1"/>
          <w:szCs w:val="24"/>
          <w:lang w:eastAsia="en-US"/>
        </w:rPr>
        <w:t>kaina</w:t>
      </w:r>
      <w:r w:rsidR="00BE4A12" w:rsidRPr="00FE2269">
        <w:rPr>
          <w:rFonts w:eastAsia="Calibri"/>
          <w:noProof/>
          <w:color w:val="000000" w:themeColor="text1"/>
          <w:szCs w:val="24"/>
          <w:lang w:eastAsia="en-US"/>
        </w:rPr>
        <w:t xml:space="preserve">, suderina su Tiekėju </w:t>
      </w:r>
      <w:r w:rsidR="00A268A4"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aslaugų suteikimo sąlygas ir pasirašo Šalių susitarimą (laisva forma). Prie susitarimo pridedamas detalus paslaugų teikimo grafikas (nebent Šalys susitaria, jog jis nereikalingas), kurio privalo laikytis Tiekėjas, teikdamas </w:t>
      </w:r>
      <w:r w:rsidR="00A268A4"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aslaugas, ir Perkančioji organizacija, suteikdamas būtiną informaciją tinkamai vykdyti užsakymą. Suteiktų </w:t>
      </w:r>
      <w:r w:rsidR="005107E0"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aslaugų perdavimo - priėmimo akte nurodytos </w:t>
      </w:r>
      <w:r w:rsidR="005107E0" w:rsidRPr="00FE2269">
        <w:rPr>
          <w:rFonts w:eastAsia="Calibri"/>
          <w:noProof/>
          <w:color w:val="000000" w:themeColor="text1"/>
          <w:szCs w:val="24"/>
          <w:lang w:eastAsia="en-US"/>
        </w:rPr>
        <w:t>P</w:t>
      </w:r>
      <w:r w:rsidR="00344369" w:rsidRPr="00FE2269">
        <w:rPr>
          <w:rFonts w:eastAsia="Calibri"/>
          <w:noProof/>
          <w:color w:val="000000" w:themeColor="text1"/>
          <w:szCs w:val="24"/>
          <w:lang w:eastAsia="en-US"/>
        </w:rPr>
        <w:t>aslaugų</w:t>
      </w:r>
      <w:r w:rsidR="00BE4A12" w:rsidRPr="00FE2269">
        <w:rPr>
          <w:rFonts w:eastAsia="Calibri"/>
          <w:noProof/>
          <w:color w:val="000000" w:themeColor="text1"/>
          <w:szCs w:val="24"/>
          <w:lang w:eastAsia="en-US"/>
        </w:rPr>
        <w:t xml:space="preserve"> </w:t>
      </w:r>
      <w:r w:rsidR="00344369" w:rsidRPr="00FE2269">
        <w:rPr>
          <w:rFonts w:eastAsia="Calibri"/>
          <w:noProof/>
          <w:color w:val="000000" w:themeColor="text1"/>
          <w:szCs w:val="24"/>
          <w:lang w:eastAsia="en-US"/>
        </w:rPr>
        <w:t>kainos</w:t>
      </w:r>
      <w:r w:rsidR="00BE4A12" w:rsidRPr="00FE2269">
        <w:rPr>
          <w:rFonts w:eastAsia="Calibri"/>
          <w:noProof/>
          <w:color w:val="000000" w:themeColor="text1"/>
          <w:szCs w:val="24"/>
          <w:lang w:eastAsia="en-US"/>
        </w:rPr>
        <w:t xml:space="preserve"> negali viršyti susitarime nurodytų </w:t>
      </w:r>
      <w:r w:rsidR="00344369" w:rsidRPr="00FE2269">
        <w:rPr>
          <w:rFonts w:eastAsia="Calibri"/>
          <w:noProof/>
          <w:color w:val="000000" w:themeColor="text1"/>
          <w:szCs w:val="24"/>
          <w:lang w:eastAsia="en-US"/>
        </w:rPr>
        <w:t>kainų</w:t>
      </w:r>
      <w:r w:rsidR="00BE4A12" w:rsidRPr="00FE2269">
        <w:rPr>
          <w:rFonts w:eastAsia="Calibri"/>
          <w:noProof/>
          <w:color w:val="000000" w:themeColor="text1"/>
          <w:szCs w:val="24"/>
          <w:lang w:eastAsia="en-US"/>
        </w:rPr>
        <w:t>, išskyrus tuos atvejus, kai eigoje reikalavimai keičiami ar papildomi.</w:t>
      </w:r>
    </w:p>
    <w:p w14:paraId="0FB131C2" w14:textId="71C1EDBA" w:rsidR="00F524DB" w:rsidRPr="00FE2269" w:rsidRDefault="00B12A91" w:rsidP="00A24B7A">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3.2.3.1. </w:t>
      </w:r>
      <w:r w:rsidR="00C147B2" w:rsidRPr="00FE2269">
        <w:rPr>
          <w:rFonts w:eastAsia="Calibri"/>
          <w:noProof/>
          <w:color w:val="000000" w:themeColor="text1"/>
          <w:szCs w:val="24"/>
          <w:lang w:eastAsia="en-US"/>
        </w:rPr>
        <w:t>Be išankstinio Perkančiosios organizacijos rašytinio suderinimo faktinės darbo laiko sąnaudos negali viršyti suderinto darbo laiko sąnaudų įvertinimo.</w:t>
      </w:r>
    </w:p>
    <w:p w14:paraId="31DD8E14" w14:textId="38E4DAA1"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3.2.4</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Tiekėjas el. paštu arba per elektroninę Tiekėjo kreipinių valdymo sistemą privalo derinti su Perkančiąja organizacija visus </w:t>
      </w:r>
      <w:r w:rsidR="005107E0"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aslaugų teikimo metu priimamus sprendimus. </w:t>
      </w:r>
    </w:p>
    <w:p w14:paraId="1BA06D29" w14:textId="3CD21257"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3.2.5</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Suteikęs </w:t>
      </w:r>
      <w:r w:rsidR="005107E0" w:rsidRPr="00FE2269">
        <w:rPr>
          <w:rFonts w:eastAsia="Calibri"/>
          <w:noProof/>
          <w:color w:val="000000" w:themeColor="text1"/>
          <w:szCs w:val="24"/>
          <w:lang w:eastAsia="en-US"/>
        </w:rPr>
        <w:t>P</w:t>
      </w:r>
      <w:r w:rsidR="00BE4A12" w:rsidRPr="00FE2269">
        <w:rPr>
          <w:rFonts w:eastAsia="Calibri"/>
          <w:noProof/>
          <w:color w:val="000000" w:themeColor="text1"/>
          <w:szCs w:val="24"/>
          <w:lang w:eastAsia="en-US"/>
        </w:rPr>
        <w:t xml:space="preserve">aslaugas, Tiekėjas apie tai el. paštu arba per elektroninę Tiekėjo kreipinių valdymo sistemą praneša Perkančiajai organizacijai ir pateikia naują programinės įrangos versiją bei atitinkamą dokumentaciją, susijusią su teikiamomis paslaugomis elektronine forma. </w:t>
      </w:r>
    </w:p>
    <w:p w14:paraId="550ECE9F" w14:textId="12BDD629" w:rsidR="003856AA" w:rsidRPr="00FE2269" w:rsidRDefault="001C5891" w:rsidP="003856AA">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3.2.6</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r>
      <w:r w:rsidR="003856AA" w:rsidRPr="00FE2269">
        <w:rPr>
          <w:rFonts w:eastAsia="Calibri"/>
          <w:noProof/>
          <w:color w:val="000000" w:themeColor="text1"/>
          <w:szCs w:val="24"/>
          <w:lang w:eastAsia="en-US"/>
        </w:rPr>
        <w:t xml:space="preserve">Tiekėjui įgyvendinus suderintus pakeitimus ir juos įdiegus testinėje bei produkcinėje ULSVIS aplinkose, Perkančioji organizacija per 5 (penkias) darbo dienas patikrina įdiegtų pakeitimų atitiktį užduotyje nurodytiems reikalavimams, </w:t>
      </w:r>
      <w:r w:rsidR="00F432F2" w:rsidRPr="00FE2269">
        <w:rPr>
          <w:rFonts w:eastAsia="Calibri"/>
          <w:noProof/>
          <w:color w:val="000000" w:themeColor="text1"/>
          <w:szCs w:val="24"/>
          <w:lang w:eastAsia="en-US"/>
        </w:rPr>
        <w:t>ULSVIS</w:t>
      </w:r>
      <w:r w:rsidR="003856AA" w:rsidRPr="00FE2269">
        <w:rPr>
          <w:rFonts w:eastAsia="Calibri"/>
          <w:noProof/>
          <w:color w:val="000000" w:themeColor="text1"/>
          <w:szCs w:val="24"/>
          <w:lang w:eastAsia="en-US"/>
        </w:rPr>
        <w:t xml:space="preserve"> veikimo stabilumą bei pateiktos dokumentacijos komplektiškumą.</w:t>
      </w:r>
    </w:p>
    <w:p w14:paraId="5092D9BF" w14:textId="45452275" w:rsidR="003856AA" w:rsidRPr="00FE2269" w:rsidRDefault="003856AA" w:rsidP="003856AA">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 xml:space="preserve">Nustačius netinkamą </w:t>
      </w:r>
      <w:r w:rsidR="00F432F2" w:rsidRPr="00FE2269">
        <w:rPr>
          <w:rFonts w:eastAsia="Calibri"/>
          <w:noProof/>
          <w:color w:val="000000" w:themeColor="text1"/>
          <w:szCs w:val="24"/>
          <w:lang w:eastAsia="en-US"/>
        </w:rPr>
        <w:t>P</w:t>
      </w:r>
      <w:r w:rsidRPr="00FE2269">
        <w:rPr>
          <w:rFonts w:eastAsia="Calibri"/>
          <w:noProof/>
          <w:color w:val="000000" w:themeColor="text1"/>
          <w:szCs w:val="24"/>
          <w:lang w:eastAsia="en-US"/>
        </w:rPr>
        <w:t xml:space="preserve">aslaugų suteikimą ar </w:t>
      </w:r>
      <w:r w:rsidR="008176CD" w:rsidRPr="00FE2269">
        <w:rPr>
          <w:rFonts w:eastAsia="Calibri"/>
          <w:noProof/>
          <w:color w:val="000000" w:themeColor="text1"/>
          <w:szCs w:val="24"/>
          <w:lang w:eastAsia="en-US"/>
        </w:rPr>
        <w:t>s</w:t>
      </w:r>
      <w:r w:rsidRPr="00FE2269">
        <w:rPr>
          <w:rFonts w:eastAsia="Calibri"/>
          <w:noProof/>
          <w:color w:val="000000" w:themeColor="text1"/>
          <w:szCs w:val="24"/>
          <w:lang w:eastAsia="en-US"/>
        </w:rPr>
        <w:t xml:space="preserve">uteiktų </w:t>
      </w:r>
      <w:r w:rsidR="008176CD" w:rsidRPr="00FE2269">
        <w:rPr>
          <w:rFonts w:eastAsia="Calibri"/>
          <w:noProof/>
          <w:color w:val="000000" w:themeColor="text1"/>
          <w:szCs w:val="24"/>
          <w:lang w:eastAsia="en-US"/>
        </w:rPr>
        <w:t>P</w:t>
      </w:r>
      <w:r w:rsidRPr="00FE2269">
        <w:rPr>
          <w:rFonts w:eastAsia="Calibri"/>
          <w:noProof/>
          <w:color w:val="000000" w:themeColor="text1"/>
          <w:szCs w:val="24"/>
          <w:lang w:eastAsia="en-US"/>
        </w:rPr>
        <w:t>aslaugų kokybės neatitikimą reikalavimams, Perkančioji organizacija el. paštu arba per elektroninę Tiekėjo kreipinių valdymo sistemą pateikia pastabas Tiekėjui.</w:t>
      </w:r>
    </w:p>
    <w:p w14:paraId="748873D7" w14:textId="2CB8526C" w:rsidR="00BE4A12" w:rsidRPr="00FE2269" w:rsidRDefault="003856AA" w:rsidP="003856AA">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lastRenderedPageBreak/>
        <w:t>Jei Perkančioji organizacija neturi papildomų pastabų, Tiekėjas pateikia Perkančiajai organizacijai suteiktų paslaugų perdavimo–priėmimo aktą, kuriame nurodomos faktinės darbo laiko sąnaudos.</w:t>
      </w:r>
    </w:p>
    <w:p w14:paraId="31D0F6EB" w14:textId="660B540E"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3.2.7</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Tiekėjas informuoja Perkančiąją organizaciją apie pakartotino teikimo datą. Sąnaudos, reikalingos Tiekėjui ištaisyti pateiktos programinės įrangos, ar dokumentacijos trūkumus pagal Perkančiosios organizacijos pateiktas pastabas nėra papildomai apmokamos, išskyrus atvejus, kai tikslinami (keičiami arba pildomi) suderinti reikalavimai. Esant objektyvioms priežastims, Šalys suderina trūkumų šalinimo grafiką.</w:t>
      </w:r>
    </w:p>
    <w:p w14:paraId="389D59EE" w14:textId="20257398" w:rsidR="00BE4A12" w:rsidRPr="00FE2269" w:rsidRDefault="001C5891" w:rsidP="00BE4A12">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3.2.8</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 xml:space="preserve">Atlikęs pakeitimus pagal visas Perkančiosios organizacijos pateiktas ir suderintas pastabas, Tiekėjas, el. paštu arba per elektroninę Tiekėjo kreipinių valdymo sistemą suderinęs su Perkančiąja organizacija, atnaujina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programinę įrangą produkcinėje aplinkoje užtikrindamas visos </w:t>
      </w:r>
      <w:r w:rsidRPr="00FE2269">
        <w:rPr>
          <w:rFonts w:eastAsia="Calibri"/>
          <w:noProof/>
          <w:color w:val="000000" w:themeColor="text1"/>
          <w:szCs w:val="24"/>
          <w:lang w:eastAsia="en-US"/>
        </w:rPr>
        <w:t>ULSVIS</w:t>
      </w:r>
      <w:r w:rsidR="00BE4A12" w:rsidRPr="00FE2269">
        <w:rPr>
          <w:rFonts w:eastAsia="Calibri"/>
          <w:noProof/>
          <w:color w:val="000000" w:themeColor="text1"/>
          <w:szCs w:val="24"/>
          <w:lang w:eastAsia="en-US"/>
        </w:rPr>
        <w:t xml:space="preserve"> korektišką veikimą. </w:t>
      </w:r>
    </w:p>
    <w:p w14:paraId="28D43F15" w14:textId="6072C752" w:rsidR="002A4C4C" w:rsidRPr="00FE2269" w:rsidRDefault="00481FEF" w:rsidP="00E57CBD">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w:t>
      </w:r>
      <w:r w:rsidR="00BE4A12" w:rsidRPr="00FE2269">
        <w:rPr>
          <w:rFonts w:eastAsia="Calibri"/>
          <w:noProof/>
          <w:color w:val="000000" w:themeColor="text1"/>
          <w:szCs w:val="24"/>
          <w:lang w:eastAsia="en-US"/>
        </w:rPr>
        <w:t>2.</w:t>
      </w:r>
      <w:r w:rsidR="00E14D34" w:rsidRPr="00FE2269">
        <w:rPr>
          <w:rFonts w:eastAsia="Calibri"/>
          <w:noProof/>
          <w:color w:val="000000" w:themeColor="text1"/>
          <w:szCs w:val="24"/>
          <w:lang w:eastAsia="en-US"/>
        </w:rPr>
        <w:t>9</w:t>
      </w:r>
      <w:r w:rsidR="00BE4A12" w:rsidRPr="00FE2269">
        <w:rPr>
          <w:rFonts w:eastAsia="Calibri"/>
          <w:noProof/>
          <w:color w:val="000000" w:themeColor="text1"/>
          <w:szCs w:val="24"/>
          <w:lang w:eastAsia="en-US"/>
        </w:rPr>
        <w:t>.</w:t>
      </w:r>
      <w:r w:rsidR="00BE4A12" w:rsidRPr="00FE2269">
        <w:rPr>
          <w:rFonts w:eastAsia="Calibri"/>
          <w:noProof/>
          <w:color w:val="000000" w:themeColor="text1"/>
          <w:szCs w:val="24"/>
          <w:lang w:eastAsia="en-US"/>
        </w:rPr>
        <w:tab/>
        <w:t>Jei Šalis dėl objektyvių priežasčių ir / ar nuo Šalies nepriklausančių priežasčių negali įvykdyti savo įsipareigojimų nustatytais terminais, ji turi nedelsiant informuoti kitą Šalį raštu (el. paštu) apie tokias aplinkybes ir priežastis. Šalys abipusiu susitarimu gali nustatyti kitokį įsipareigojimų įvykdymo laiką.</w:t>
      </w:r>
    </w:p>
    <w:p w14:paraId="12BD9870" w14:textId="1E4AB517" w:rsidR="002A4C4C" w:rsidRPr="00FE2269" w:rsidRDefault="002A4C4C" w:rsidP="002A4C4C">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w:t>
      </w:r>
      <w:r w:rsidR="00E14D34" w:rsidRPr="00FE2269">
        <w:rPr>
          <w:rFonts w:eastAsia="Calibri"/>
          <w:noProof/>
          <w:color w:val="000000" w:themeColor="text1"/>
          <w:szCs w:val="24"/>
          <w:lang w:eastAsia="en-US"/>
        </w:rPr>
        <w:t>0</w:t>
      </w:r>
      <w:r w:rsidRPr="00FE2269">
        <w:rPr>
          <w:rFonts w:eastAsia="Calibri"/>
          <w:noProof/>
          <w:color w:val="000000" w:themeColor="text1"/>
          <w:szCs w:val="24"/>
          <w:lang w:eastAsia="en-US"/>
        </w:rPr>
        <w:t>. Paslaugų kainodara</w:t>
      </w:r>
      <w:r w:rsidR="00C824FC" w:rsidRPr="00FE2269">
        <w:rPr>
          <w:rFonts w:eastAsia="Calibri"/>
          <w:noProof/>
          <w:color w:val="000000" w:themeColor="text1"/>
          <w:szCs w:val="24"/>
          <w:lang w:eastAsia="en-US"/>
        </w:rPr>
        <w:t>:</w:t>
      </w:r>
    </w:p>
    <w:p w14:paraId="70F73661" w14:textId="6742B9FE" w:rsidR="002A4C4C" w:rsidRPr="00FE2269" w:rsidRDefault="002A4C4C" w:rsidP="00933D50">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w:t>
      </w:r>
      <w:r w:rsidR="00E14D34" w:rsidRPr="00FE2269">
        <w:rPr>
          <w:rFonts w:eastAsia="Calibri"/>
          <w:noProof/>
          <w:color w:val="000000" w:themeColor="text1"/>
          <w:szCs w:val="24"/>
          <w:lang w:eastAsia="en-US"/>
        </w:rPr>
        <w:t>0</w:t>
      </w:r>
      <w:r w:rsidRPr="00FE2269">
        <w:rPr>
          <w:rFonts w:eastAsia="Calibri"/>
          <w:noProof/>
          <w:color w:val="000000" w:themeColor="text1"/>
          <w:szCs w:val="24"/>
          <w:lang w:eastAsia="en-US"/>
        </w:rPr>
        <w:t xml:space="preserve">.1. </w:t>
      </w:r>
      <w:r w:rsidR="00A54BDF" w:rsidRPr="00FE2269">
        <w:rPr>
          <w:rFonts w:eastAsia="Calibri"/>
          <w:noProof/>
          <w:color w:val="000000" w:themeColor="text1"/>
          <w:szCs w:val="24"/>
          <w:lang w:eastAsia="en-US"/>
        </w:rPr>
        <w:t>Paslaugų kainodara grindžiama vienos darbo valandos įkainiu ir faktiškai suteiktų paslaugų apimtimi.</w:t>
      </w:r>
    </w:p>
    <w:p w14:paraId="0763A349" w14:textId="64622FC4" w:rsidR="002A4C4C" w:rsidRPr="00FE2269" w:rsidRDefault="002A4C4C" w:rsidP="002A4C4C">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w:t>
      </w:r>
      <w:r w:rsidR="00E14D34" w:rsidRPr="00FE2269">
        <w:rPr>
          <w:rFonts w:eastAsia="Calibri"/>
          <w:noProof/>
          <w:color w:val="000000" w:themeColor="text1"/>
          <w:szCs w:val="24"/>
          <w:lang w:eastAsia="en-US"/>
        </w:rPr>
        <w:t>0</w:t>
      </w:r>
      <w:r w:rsidRPr="00FE2269">
        <w:rPr>
          <w:rFonts w:eastAsia="Calibri"/>
          <w:noProof/>
          <w:color w:val="000000" w:themeColor="text1"/>
          <w:szCs w:val="24"/>
          <w:lang w:eastAsia="en-US"/>
        </w:rPr>
        <w:t>.</w:t>
      </w:r>
      <w:r w:rsidR="006452D2" w:rsidRPr="00FE2269">
        <w:rPr>
          <w:rFonts w:eastAsia="Calibri"/>
          <w:noProof/>
          <w:color w:val="000000" w:themeColor="text1"/>
          <w:szCs w:val="24"/>
          <w:lang w:eastAsia="en-US"/>
        </w:rPr>
        <w:t>2</w:t>
      </w:r>
      <w:r w:rsidRPr="00FE2269">
        <w:rPr>
          <w:rFonts w:eastAsia="Calibri"/>
          <w:noProof/>
          <w:color w:val="000000" w:themeColor="text1"/>
          <w:szCs w:val="24"/>
          <w:lang w:eastAsia="en-US"/>
        </w:rPr>
        <w:t xml:space="preserve">. </w:t>
      </w:r>
      <w:r w:rsidR="00B10FD0" w:rsidRPr="00FE2269">
        <w:rPr>
          <w:rFonts w:eastAsia="Calibri"/>
          <w:noProof/>
          <w:color w:val="000000" w:themeColor="text1"/>
          <w:szCs w:val="24"/>
          <w:lang w:eastAsia="en-US"/>
        </w:rPr>
        <w:t>P</w:t>
      </w:r>
      <w:r w:rsidRPr="00FE2269">
        <w:rPr>
          <w:rFonts w:eastAsia="Calibri"/>
          <w:noProof/>
          <w:color w:val="000000" w:themeColor="text1"/>
          <w:szCs w:val="24"/>
          <w:lang w:eastAsia="en-US"/>
        </w:rPr>
        <w:t xml:space="preserve">aslaugų kiekis – </w:t>
      </w:r>
      <w:r w:rsidR="00127832" w:rsidRPr="00FE2269">
        <w:rPr>
          <w:rFonts w:eastAsia="Calibri"/>
          <w:noProof/>
          <w:color w:val="000000" w:themeColor="text1"/>
          <w:szCs w:val="24"/>
          <w:lang w:eastAsia="en-US"/>
        </w:rPr>
        <w:t>Paslaugų</w:t>
      </w:r>
      <w:r w:rsidR="00D53139" w:rsidRPr="00FE2269">
        <w:rPr>
          <w:rFonts w:eastAsia="Calibri"/>
          <w:noProof/>
          <w:color w:val="000000" w:themeColor="text1"/>
          <w:szCs w:val="24"/>
          <w:lang w:eastAsia="en-US"/>
        </w:rPr>
        <w:t xml:space="preserve"> sutartyje nurodytas</w:t>
      </w:r>
      <w:r w:rsidRPr="00FE2269">
        <w:rPr>
          <w:rFonts w:eastAsia="Calibri"/>
          <w:noProof/>
          <w:color w:val="000000" w:themeColor="text1"/>
          <w:szCs w:val="24"/>
          <w:lang w:eastAsia="en-US"/>
        </w:rPr>
        <w:t xml:space="preserve"> darbo valandų per visą sutarties galiojimo laikotarpį</w:t>
      </w:r>
      <w:r w:rsidR="000237D5" w:rsidRPr="00FE2269">
        <w:rPr>
          <w:rFonts w:eastAsia="Calibri"/>
          <w:noProof/>
          <w:color w:val="000000" w:themeColor="text1"/>
          <w:szCs w:val="24"/>
          <w:lang w:eastAsia="en-US"/>
        </w:rPr>
        <w:t xml:space="preserve"> skaičius</w:t>
      </w:r>
      <w:r w:rsidRPr="00FE2269">
        <w:rPr>
          <w:rFonts w:eastAsia="Calibri"/>
          <w:noProof/>
          <w:color w:val="000000" w:themeColor="text1"/>
          <w:szCs w:val="24"/>
          <w:lang w:eastAsia="en-US"/>
        </w:rPr>
        <w:t>.</w:t>
      </w:r>
    </w:p>
    <w:p w14:paraId="6D5F67E3" w14:textId="6457CA3A" w:rsidR="002A4C4C" w:rsidRPr="00FE2269" w:rsidRDefault="002A4C4C" w:rsidP="002A4C4C">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w:t>
      </w:r>
      <w:r w:rsidR="00E14D34" w:rsidRPr="00FE2269">
        <w:rPr>
          <w:rFonts w:eastAsia="Calibri"/>
          <w:noProof/>
          <w:color w:val="000000" w:themeColor="text1"/>
          <w:szCs w:val="24"/>
          <w:lang w:eastAsia="en-US"/>
        </w:rPr>
        <w:t>0</w:t>
      </w:r>
      <w:r w:rsidRPr="00FE2269">
        <w:rPr>
          <w:rFonts w:eastAsia="Calibri"/>
          <w:noProof/>
          <w:color w:val="000000" w:themeColor="text1"/>
          <w:szCs w:val="24"/>
          <w:lang w:eastAsia="en-US"/>
        </w:rPr>
        <w:t>.</w:t>
      </w:r>
      <w:r w:rsidR="006452D2" w:rsidRPr="00FE2269">
        <w:rPr>
          <w:rFonts w:eastAsia="Calibri"/>
          <w:noProof/>
          <w:color w:val="000000" w:themeColor="text1"/>
          <w:szCs w:val="24"/>
          <w:lang w:eastAsia="en-US"/>
        </w:rPr>
        <w:t>3</w:t>
      </w:r>
      <w:r w:rsidRPr="00FE2269">
        <w:rPr>
          <w:rFonts w:eastAsia="Calibri"/>
          <w:noProof/>
          <w:color w:val="000000" w:themeColor="text1"/>
          <w:szCs w:val="24"/>
          <w:lang w:eastAsia="en-US"/>
        </w:rPr>
        <w:t>. Konkretus kiekvienos užduoties įgyvendinimui reikalingų darbo valandų kiekis nustatomas ir derinamas atskirai prieš pradedant vykdyti konkrečią užduotį, vadovaujantis šios Techninės specifikacijos 3.2 skyriuje nustatyta tvarka.</w:t>
      </w:r>
    </w:p>
    <w:p w14:paraId="110811BF" w14:textId="0A6D884E" w:rsidR="002A4C4C" w:rsidRPr="00FE2269" w:rsidRDefault="002A4C4C" w:rsidP="002A4C4C">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w:t>
      </w:r>
      <w:r w:rsidR="00E14D34" w:rsidRPr="00FE2269">
        <w:rPr>
          <w:rFonts w:eastAsia="Calibri"/>
          <w:noProof/>
          <w:color w:val="000000" w:themeColor="text1"/>
          <w:szCs w:val="24"/>
          <w:lang w:eastAsia="en-US"/>
        </w:rPr>
        <w:t>0</w:t>
      </w:r>
      <w:r w:rsidRPr="00FE2269">
        <w:rPr>
          <w:rFonts w:eastAsia="Calibri"/>
          <w:noProof/>
          <w:color w:val="000000" w:themeColor="text1"/>
          <w:szCs w:val="24"/>
          <w:lang w:eastAsia="en-US"/>
        </w:rPr>
        <w:t>.</w:t>
      </w:r>
      <w:r w:rsidR="006452D2" w:rsidRPr="00FE2269">
        <w:rPr>
          <w:rFonts w:eastAsia="Calibri"/>
          <w:noProof/>
          <w:color w:val="000000" w:themeColor="text1"/>
          <w:szCs w:val="24"/>
          <w:lang w:eastAsia="en-US"/>
        </w:rPr>
        <w:t>4</w:t>
      </w:r>
      <w:r w:rsidRPr="00FE2269">
        <w:rPr>
          <w:rFonts w:eastAsia="Calibri"/>
          <w:noProof/>
          <w:color w:val="000000" w:themeColor="text1"/>
          <w:szCs w:val="24"/>
          <w:lang w:eastAsia="en-US"/>
        </w:rPr>
        <w:t xml:space="preserve">. Apmokėjimas atliekamas tik už faktiškai suteiktas, tinkamai įvykdytas ir Perkančiosios organizacijos priimtas </w:t>
      </w:r>
      <w:r w:rsidR="00FB6561" w:rsidRPr="00FE2269">
        <w:rPr>
          <w:rFonts w:eastAsia="Calibri"/>
          <w:noProof/>
          <w:color w:val="000000" w:themeColor="text1"/>
          <w:szCs w:val="24"/>
          <w:lang w:eastAsia="en-US"/>
        </w:rPr>
        <w:t>P</w:t>
      </w:r>
      <w:r w:rsidRPr="00FE2269">
        <w:rPr>
          <w:rFonts w:eastAsia="Calibri"/>
          <w:noProof/>
          <w:color w:val="000000" w:themeColor="text1"/>
          <w:szCs w:val="24"/>
          <w:lang w:eastAsia="en-US"/>
        </w:rPr>
        <w:t>aslaugas.</w:t>
      </w:r>
    </w:p>
    <w:p w14:paraId="376610A5" w14:textId="339ABCE5" w:rsidR="00682310" w:rsidRPr="00FE2269" w:rsidRDefault="0055040B" w:rsidP="00FB6561">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3.2.10.</w:t>
      </w:r>
      <w:r w:rsidR="006452D2" w:rsidRPr="00FE2269">
        <w:rPr>
          <w:rFonts w:eastAsia="Calibri"/>
          <w:noProof/>
          <w:color w:val="000000" w:themeColor="text1"/>
          <w:szCs w:val="24"/>
          <w:lang w:eastAsia="en-US"/>
        </w:rPr>
        <w:t>5</w:t>
      </w:r>
      <w:r w:rsidRPr="00FE2269">
        <w:rPr>
          <w:rFonts w:eastAsia="Calibri"/>
          <w:noProof/>
          <w:color w:val="000000" w:themeColor="text1"/>
          <w:szCs w:val="24"/>
          <w:lang w:eastAsia="en-US"/>
        </w:rPr>
        <w:t xml:space="preserve">. </w:t>
      </w:r>
      <w:r w:rsidR="00A50268" w:rsidRPr="00FE2269">
        <w:rPr>
          <w:rFonts w:eastAsia="Calibri"/>
          <w:noProof/>
          <w:color w:val="000000" w:themeColor="text1"/>
          <w:szCs w:val="24"/>
          <w:lang w:eastAsia="en-US"/>
        </w:rPr>
        <w:t xml:space="preserve">Perkančioji organizacija neįsipareigoja užsakyti viso </w:t>
      </w:r>
      <w:r w:rsidR="00FB6561" w:rsidRPr="00FE2269">
        <w:rPr>
          <w:rFonts w:eastAsia="Calibri"/>
          <w:noProof/>
          <w:color w:val="000000" w:themeColor="text1"/>
          <w:szCs w:val="24"/>
          <w:lang w:eastAsia="en-US"/>
        </w:rPr>
        <w:t>P</w:t>
      </w:r>
      <w:r w:rsidR="00A50268" w:rsidRPr="00FE2269">
        <w:rPr>
          <w:rFonts w:eastAsia="Calibri"/>
          <w:noProof/>
          <w:color w:val="000000" w:themeColor="text1"/>
          <w:szCs w:val="24"/>
          <w:lang w:eastAsia="en-US"/>
        </w:rPr>
        <w:t xml:space="preserve">aslaugų kiekio; apmokėjimas atliekamas tik už faktiškai suteiktas, tinkamai įvykdytas ir Perkančiosios organizacijos priimtas </w:t>
      </w:r>
      <w:r w:rsidR="00FB6561" w:rsidRPr="00FE2269">
        <w:rPr>
          <w:rFonts w:eastAsia="Calibri"/>
          <w:noProof/>
          <w:color w:val="000000" w:themeColor="text1"/>
          <w:szCs w:val="24"/>
          <w:lang w:eastAsia="en-US"/>
        </w:rPr>
        <w:t>P</w:t>
      </w:r>
      <w:r w:rsidR="00A50268" w:rsidRPr="00FE2269">
        <w:rPr>
          <w:rFonts w:eastAsia="Calibri"/>
          <w:noProof/>
          <w:color w:val="000000" w:themeColor="text1"/>
          <w:szCs w:val="24"/>
          <w:lang w:eastAsia="en-US"/>
        </w:rPr>
        <w:t>aslaugas.</w:t>
      </w:r>
    </w:p>
    <w:p w14:paraId="332CB0C5" w14:textId="10D85790" w:rsidR="00670968" w:rsidRPr="00F85F88" w:rsidRDefault="009B45CD" w:rsidP="009B45CD">
      <w:pPr>
        <w:suppressAutoHyphens w:val="0"/>
        <w:ind w:firstLine="567"/>
        <w:jc w:val="both"/>
        <w:rPr>
          <w:bCs/>
          <w:noProof/>
          <w:szCs w:val="24"/>
        </w:rPr>
      </w:pPr>
      <w:r w:rsidRPr="00FE2269">
        <w:rPr>
          <w:rFonts w:eastAsia="Calibri"/>
          <w:noProof/>
          <w:color w:val="000000" w:themeColor="text1"/>
          <w:szCs w:val="24"/>
          <w:lang w:eastAsia="en-US"/>
        </w:rPr>
        <w:t>3.2.1</w:t>
      </w:r>
      <w:r w:rsidR="008B44BE" w:rsidRPr="00FE2269">
        <w:rPr>
          <w:rFonts w:eastAsia="Calibri"/>
          <w:noProof/>
          <w:color w:val="000000" w:themeColor="text1"/>
          <w:szCs w:val="24"/>
          <w:lang w:eastAsia="en-US"/>
        </w:rPr>
        <w:t>1</w:t>
      </w:r>
      <w:r w:rsidRPr="00FE2269">
        <w:rPr>
          <w:rFonts w:eastAsia="Calibri"/>
          <w:noProof/>
          <w:color w:val="000000" w:themeColor="text1"/>
          <w:szCs w:val="24"/>
          <w:lang w:eastAsia="en-US"/>
        </w:rPr>
        <w:t>.</w:t>
      </w:r>
      <w:r w:rsidR="006B47C6" w:rsidRPr="00FE2269">
        <w:rPr>
          <w:rFonts w:eastAsia="Calibri"/>
          <w:noProof/>
          <w:color w:val="000000" w:themeColor="text1"/>
          <w:szCs w:val="24"/>
          <w:lang w:eastAsia="en-US"/>
        </w:rPr>
        <w:tab/>
      </w:r>
      <w:r w:rsidRPr="00F85F88">
        <w:rPr>
          <w:bCs/>
          <w:noProof/>
          <w:szCs w:val="24"/>
        </w:rPr>
        <w:t>Atliekamas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„4.4.3. perkama tik nematerialaus pobūdžio (intelektinė) ar kitokia paslauga, nesusijusi su materialaus objekto sukūrimu, kurios teikimo metu nėra numatomas reikšmingas neigiamas poveikis aplinkai, nesukuriamas taršos šaltinis ir negeneruojamos atliekos.</w:t>
      </w:r>
      <w:r w:rsidR="00FB6561" w:rsidRPr="00F85F88">
        <w:rPr>
          <w:bCs/>
          <w:noProof/>
          <w:szCs w:val="24"/>
        </w:rPr>
        <w:t>“</w:t>
      </w:r>
    </w:p>
    <w:p w14:paraId="7496D08B" w14:textId="4951DF62" w:rsidR="006B47C6" w:rsidRPr="00F85F88" w:rsidRDefault="006B47C6" w:rsidP="006B47C6">
      <w:pPr>
        <w:suppressAutoHyphens w:val="0"/>
        <w:ind w:firstLine="567"/>
        <w:jc w:val="both"/>
        <w:rPr>
          <w:bCs/>
          <w:noProof/>
          <w:szCs w:val="24"/>
        </w:rPr>
      </w:pPr>
      <w:r w:rsidRPr="00F85F88">
        <w:rPr>
          <w:bCs/>
          <w:noProof/>
          <w:szCs w:val="24"/>
        </w:rPr>
        <w:t>3.3.</w:t>
      </w:r>
      <w:r w:rsidRPr="00F85F88">
        <w:rPr>
          <w:bCs/>
          <w:noProof/>
          <w:szCs w:val="24"/>
        </w:rPr>
        <w:tab/>
      </w:r>
      <w:r w:rsidR="00D8716E" w:rsidRPr="00F85F88">
        <w:rPr>
          <w:bCs/>
          <w:noProof/>
          <w:szCs w:val="24"/>
        </w:rPr>
        <w:t>Tiekėjas suteikia garantiją sukurtam ar modifikuotam ULSVIS funkcionalumui nuo konkrečių Paslaugų perdavimo–priėmimo akto pasirašymo dienos iki 2028 m. gegužės 1 d., nepriklausomai nuo sutarties galiojimo pabaigos.</w:t>
      </w:r>
    </w:p>
    <w:p w14:paraId="0BFD2EB5" w14:textId="4BE4C9E5" w:rsidR="006B47C6" w:rsidRPr="00F85F88" w:rsidRDefault="006B47C6" w:rsidP="006B47C6">
      <w:pPr>
        <w:suppressAutoHyphens w:val="0"/>
        <w:ind w:firstLine="567"/>
        <w:jc w:val="both"/>
        <w:rPr>
          <w:bCs/>
          <w:noProof/>
          <w:szCs w:val="24"/>
        </w:rPr>
      </w:pPr>
      <w:r w:rsidRPr="00F85F88">
        <w:rPr>
          <w:bCs/>
          <w:noProof/>
          <w:szCs w:val="24"/>
        </w:rPr>
        <w:t>3.3.1</w:t>
      </w:r>
      <w:r w:rsidRPr="00F85F88">
        <w:rPr>
          <w:bCs/>
          <w:noProof/>
          <w:szCs w:val="24"/>
        </w:rPr>
        <w:tab/>
        <w:t xml:space="preserve">Garantiniu laikotarpiu nustatyti funkcionalumo veikimo sutrikimai ar klaidos, atsiradusios dėl Tiekėjo atliktų </w:t>
      </w:r>
      <w:r w:rsidR="00E745C6" w:rsidRPr="00F85F88">
        <w:rPr>
          <w:bCs/>
          <w:noProof/>
          <w:szCs w:val="24"/>
        </w:rPr>
        <w:t>Paslaugų</w:t>
      </w:r>
      <w:r w:rsidRPr="00F85F88">
        <w:rPr>
          <w:bCs/>
          <w:noProof/>
          <w:szCs w:val="24"/>
        </w:rPr>
        <w:t>, šalinami Tiekėjo sąskaita be papildomo apmokėjimo, jei:</w:t>
      </w:r>
    </w:p>
    <w:p w14:paraId="0B86EC9D" w14:textId="7568337E" w:rsidR="006B47C6" w:rsidRPr="00F85F88" w:rsidRDefault="006B47C6" w:rsidP="006B47C6">
      <w:pPr>
        <w:pStyle w:val="ListParagraph"/>
        <w:numPr>
          <w:ilvl w:val="0"/>
          <w:numId w:val="47"/>
        </w:numPr>
        <w:jc w:val="both"/>
        <w:rPr>
          <w:bCs/>
          <w:noProof/>
        </w:rPr>
      </w:pPr>
      <w:r w:rsidRPr="00F85F88">
        <w:rPr>
          <w:bCs/>
          <w:noProof/>
        </w:rPr>
        <w:t>funkcionalumas nebuvo modifikuotas Perkančiosios organizacijos, kitų tiekėjų, garantinę priežiūrą vykdančio rangovo ar trečiųjų šalių;</w:t>
      </w:r>
    </w:p>
    <w:p w14:paraId="522FFCE1" w14:textId="77777777" w:rsidR="006B47C6" w:rsidRPr="00F85F88" w:rsidRDefault="006B47C6" w:rsidP="006B47C6">
      <w:pPr>
        <w:pStyle w:val="ListParagraph"/>
        <w:numPr>
          <w:ilvl w:val="0"/>
          <w:numId w:val="47"/>
        </w:numPr>
        <w:jc w:val="both"/>
        <w:rPr>
          <w:bCs/>
          <w:noProof/>
        </w:rPr>
      </w:pPr>
      <w:r w:rsidRPr="00F85F88">
        <w:rPr>
          <w:bCs/>
          <w:noProof/>
        </w:rPr>
        <w:t>sutrikimas neatsirado dėl išorinių sistemų, infrastruktūros ar trečiųjų šalių veiksmų;</w:t>
      </w:r>
    </w:p>
    <w:p w14:paraId="5E99F96F" w14:textId="77777777" w:rsidR="006B47C6" w:rsidRPr="00F85F88" w:rsidRDefault="006B47C6" w:rsidP="00B625CA">
      <w:pPr>
        <w:pStyle w:val="ListParagraph"/>
        <w:numPr>
          <w:ilvl w:val="0"/>
          <w:numId w:val="47"/>
        </w:numPr>
        <w:spacing w:after="0"/>
        <w:jc w:val="both"/>
        <w:rPr>
          <w:bCs/>
          <w:noProof/>
        </w:rPr>
      </w:pPr>
      <w:r w:rsidRPr="00F85F88">
        <w:rPr>
          <w:bCs/>
          <w:noProof/>
        </w:rPr>
        <w:t>funkcionalumo naudojimas atitinka PO patvirtintą specifikaciją.</w:t>
      </w:r>
    </w:p>
    <w:p w14:paraId="4F42919E" w14:textId="6B43ACD7" w:rsidR="00003136" w:rsidRPr="00F85F88" w:rsidRDefault="006B47C6" w:rsidP="00B625CA">
      <w:pPr>
        <w:suppressAutoHyphens w:val="0"/>
        <w:ind w:firstLine="567"/>
        <w:jc w:val="both"/>
        <w:rPr>
          <w:bCs/>
          <w:noProof/>
          <w:szCs w:val="24"/>
        </w:rPr>
      </w:pPr>
      <w:r w:rsidRPr="00F85F88">
        <w:rPr>
          <w:bCs/>
          <w:noProof/>
          <w:szCs w:val="24"/>
        </w:rPr>
        <w:t>3.3.2.</w:t>
      </w:r>
      <w:r w:rsidRPr="00F85F88">
        <w:rPr>
          <w:bCs/>
          <w:noProof/>
          <w:szCs w:val="24"/>
        </w:rPr>
        <w:tab/>
      </w:r>
      <w:r w:rsidR="00003136" w:rsidRPr="00F85F88">
        <w:rPr>
          <w:bCs/>
          <w:noProof/>
          <w:szCs w:val="24"/>
        </w:rPr>
        <w:t xml:space="preserve">Garantijos laikotarpiu nustatytiems sutrikimams ir trūkumams, kurie pagal šios Techninės specifikacijos 3.3.1 punktą laikomi garantiniais, netaikomas 3.2.1 punkte nustatytas darbo laiko sąnaudų derinimo reikalavimas. Tokie sutrikimai ir trūkumai šalinami laikantis šios Techninės specifikacijos 3.1.8, 3.1.8.1, 3.1.11 ir 3.1.12 punktuose nustatytų reakcijos ir funkcionalumo atstatymo terminų, atsižvelgiant į sutrikimo prioritetą. </w:t>
      </w:r>
    </w:p>
    <w:p w14:paraId="31E9FB94" w14:textId="6130C30F" w:rsidR="009B45CD" w:rsidRPr="00F85F88" w:rsidRDefault="009B45CD" w:rsidP="006B47C6">
      <w:pPr>
        <w:suppressAutoHyphens w:val="0"/>
        <w:ind w:firstLine="567"/>
        <w:jc w:val="both"/>
        <w:rPr>
          <w:bCs/>
          <w:noProof/>
          <w:szCs w:val="24"/>
        </w:rPr>
      </w:pPr>
    </w:p>
    <w:p w14:paraId="7EBF582A" w14:textId="77777777" w:rsidR="006B47C6" w:rsidRPr="00FE2269" w:rsidRDefault="006B47C6" w:rsidP="006B47C6">
      <w:pPr>
        <w:suppressAutoHyphens w:val="0"/>
        <w:ind w:firstLine="567"/>
        <w:jc w:val="both"/>
        <w:rPr>
          <w:rFonts w:eastAsia="Calibri"/>
          <w:noProof/>
          <w:color w:val="000000" w:themeColor="text1"/>
          <w:szCs w:val="24"/>
          <w:lang w:eastAsia="en-US"/>
        </w:rPr>
      </w:pPr>
    </w:p>
    <w:p w14:paraId="294DADEC" w14:textId="1BE7C94A" w:rsidR="00CA1CC4" w:rsidRPr="00FE2269" w:rsidRDefault="00CA1CC4" w:rsidP="00670968">
      <w:pPr>
        <w:suppressAutoHyphens w:val="0"/>
        <w:ind w:firstLine="567"/>
        <w:jc w:val="both"/>
        <w:rPr>
          <w:rFonts w:eastAsia="Calibri"/>
          <w:b/>
          <w:noProof/>
          <w:color w:val="000000" w:themeColor="text1"/>
          <w:szCs w:val="24"/>
          <w:lang w:eastAsia="en-US"/>
        </w:rPr>
      </w:pPr>
      <w:r w:rsidRPr="00FE2269">
        <w:rPr>
          <w:rFonts w:eastAsia="Calibri"/>
          <w:b/>
          <w:noProof/>
          <w:color w:val="000000" w:themeColor="text1"/>
          <w:szCs w:val="24"/>
          <w:lang w:eastAsia="en-US"/>
        </w:rPr>
        <w:t>4</w:t>
      </w:r>
      <w:r w:rsidR="00670968" w:rsidRPr="00FE2269">
        <w:rPr>
          <w:rFonts w:eastAsia="Calibri"/>
          <w:b/>
          <w:noProof/>
          <w:color w:val="000000" w:themeColor="text1"/>
          <w:szCs w:val="24"/>
          <w:lang w:eastAsia="en-US"/>
        </w:rPr>
        <w:t>.</w:t>
      </w:r>
      <w:r w:rsidR="00A121A8" w:rsidRPr="00FE2269">
        <w:rPr>
          <w:rFonts w:eastAsia="Calibri"/>
          <w:b/>
          <w:noProof/>
          <w:color w:val="000000" w:themeColor="text1"/>
          <w:szCs w:val="24"/>
          <w:lang w:eastAsia="en-US"/>
        </w:rPr>
        <w:t xml:space="preserve"> </w:t>
      </w:r>
      <w:r w:rsidR="005A658F" w:rsidRPr="00FE2269">
        <w:rPr>
          <w:rFonts w:eastAsia="Calibri"/>
          <w:b/>
          <w:noProof/>
          <w:color w:val="000000" w:themeColor="text1"/>
          <w:szCs w:val="24"/>
          <w:lang w:eastAsia="en-US"/>
        </w:rPr>
        <w:t>Paslaugų apimties</w:t>
      </w:r>
      <w:r w:rsidRPr="00FE2269">
        <w:rPr>
          <w:rFonts w:eastAsia="Calibri"/>
          <w:b/>
          <w:noProof/>
          <w:color w:val="000000" w:themeColor="text1"/>
          <w:szCs w:val="24"/>
          <w:lang w:eastAsia="en-US"/>
        </w:rPr>
        <w:t xml:space="preserve"> ribos</w:t>
      </w:r>
      <w:r w:rsidR="00F01C7C" w:rsidRPr="00FE2269">
        <w:rPr>
          <w:rFonts w:eastAsia="Calibri"/>
          <w:b/>
          <w:noProof/>
          <w:color w:val="000000" w:themeColor="text1"/>
          <w:szCs w:val="24"/>
          <w:lang w:eastAsia="en-US"/>
        </w:rPr>
        <w:t xml:space="preserve"> ir </w:t>
      </w:r>
      <w:r w:rsidR="008B36EB" w:rsidRPr="00FE2269">
        <w:rPr>
          <w:rFonts w:eastAsia="Calibri"/>
          <w:b/>
          <w:noProof/>
          <w:color w:val="000000" w:themeColor="text1"/>
          <w:szCs w:val="24"/>
          <w:lang w:eastAsia="en-US"/>
        </w:rPr>
        <w:t>ULSVIS keitimų valdymo tvarka</w:t>
      </w:r>
    </w:p>
    <w:p w14:paraId="605C1883" w14:textId="0CC7034C" w:rsidR="00CA1CC4" w:rsidRPr="00FE2269" w:rsidRDefault="00A121A8"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w:t>
      </w:r>
      <w:r w:rsidR="008B36EB" w:rsidRPr="00FE2269">
        <w:rPr>
          <w:rFonts w:eastAsia="Calibri"/>
          <w:bCs/>
          <w:noProof/>
          <w:color w:val="000000" w:themeColor="text1"/>
          <w:szCs w:val="24"/>
          <w:lang w:eastAsia="en-US"/>
        </w:rPr>
        <w:tab/>
      </w:r>
      <w:r w:rsidR="00CA1CC4" w:rsidRPr="00FE2269">
        <w:rPr>
          <w:rFonts w:eastAsia="Calibri"/>
          <w:bCs/>
          <w:noProof/>
          <w:color w:val="000000" w:themeColor="text1"/>
          <w:szCs w:val="24"/>
          <w:lang w:eastAsia="en-US"/>
        </w:rPr>
        <w:t xml:space="preserve">Tiekėjas, gavęs pranešimą apie </w:t>
      </w:r>
      <w:r w:rsidR="003B3FD8" w:rsidRPr="00FE2269">
        <w:rPr>
          <w:rFonts w:eastAsia="Calibri"/>
          <w:bCs/>
          <w:noProof/>
          <w:color w:val="000000" w:themeColor="text1"/>
          <w:szCs w:val="24"/>
          <w:lang w:eastAsia="en-US"/>
        </w:rPr>
        <w:t>ULSVIS</w:t>
      </w:r>
      <w:r w:rsidR="00CA1CC4" w:rsidRPr="00FE2269">
        <w:rPr>
          <w:rFonts w:eastAsia="Calibri"/>
          <w:bCs/>
          <w:noProof/>
          <w:color w:val="000000" w:themeColor="text1"/>
          <w:szCs w:val="24"/>
          <w:lang w:eastAsia="en-US"/>
        </w:rPr>
        <w:t xml:space="preserve"> sutrikimą ar neatitikimą, privalo atlikti pirminę incidento analizę ir nustatyti jo pobūdį bei galimą atsiradimo priežastį.</w:t>
      </w:r>
    </w:p>
    <w:p w14:paraId="3C6A9036" w14:textId="377C61A2" w:rsidR="00DC0C45" w:rsidRPr="00FE2269" w:rsidRDefault="008B36EB"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lastRenderedPageBreak/>
        <w:t>4.</w:t>
      </w:r>
      <w:r w:rsidR="004D1FB3" w:rsidRPr="00FE2269">
        <w:rPr>
          <w:rFonts w:eastAsia="Calibri"/>
          <w:bCs/>
          <w:noProof/>
          <w:color w:val="000000" w:themeColor="text1"/>
          <w:szCs w:val="24"/>
          <w:lang w:eastAsia="en-US"/>
        </w:rPr>
        <w:t>1.1</w:t>
      </w:r>
      <w:r w:rsidRPr="00FE2269">
        <w:rPr>
          <w:rFonts w:eastAsia="Calibri"/>
          <w:bCs/>
          <w:noProof/>
          <w:color w:val="000000" w:themeColor="text1"/>
          <w:szCs w:val="24"/>
          <w:lang w:eastAsia="en-US"/>
        </w:rPr>
        <w:t>.</w:t>
      </w:r>
      <w:r w:rsidRPr="00FE2269">
        <w:rPr>
          <w:rFonts w:eastAsia="Calibri"/>
          <w:bCs/>
          <w:noProof/>
          <w:color w:val="000000" w:themeColor="text1"/>
          <w:szCs w:val="24"/>
          <w:lang w:eastAsia="en-US"/>
        </w:rPr>
        <w:tab/>
      </w:r>
      <w:r w:rsidR="008E3C98" w:rsidRPr="00FE2269">
        <w:rPr>
          <w:rFonts w:eastAsia="Calibri"/>
          <w:bCs/>
          <w:noProof/>
          <w:color w:val="000000" w:themeColor="text1"/>
          <w:szCs w:val="24"/>
          <w:lang w:eastAsia="en-US"/>
        </w:rPr>
        <w:t xml:space="preserve">Nustačius, kad sutrikimas ar klaida Tiekėjo vertinimu galimai patenka į galiojančios garantinės priežiūros sutarties apimtį, Tiekėjas parengia motyvuotą išvadą dėl galimo priskyrimo garantinei priežiūrai ir perduoda ją Perkančiajai organizacijai. Galutinį sprendimą dėl sutrikimo priskyrimo garantinei priežiūrai ar </w:t>
      </w:r>
      <w:r w:rsidR="003B3FD8" w:rsidRPr="00FE2269">
        <w:rPr>
          <w:rFonts w:eastAsia="Calibri"/>
          <w:bCs/>
          <w:noProof/>
          <w:color w:val="000000" w:themeColor="text1"/>
          <w:szCs w:val="24"/>
          <w:lang w:eastAsia="en-US"/>
        </w:rPr>
        <w:t>P</w:t>
      </w:r>
      <w:r w:rsidR="008E3C98" w:rsidRPr="00FE2269">
        <w:rPr>
          <w:rFonts w:eastAsia="Calibri"/>
          <w:bCs/>
          <w:noProof/>
          <w:color w:val="000000" w:themeColor="text1"/>
          <w:szCs w:val="24"/>
          <w:lang w:eastAsia="en-US"/>
        </w:rPr>
        <w:t>aslaugų apimčiai priima PO. Tiekėjo pateiktas vertinimas savaime nesuteikia teisės atsisakyti vykdyti incidento analizės, techninės pagalbos teikimo ar laikinųjų priemonių taikymo, jei tai būtina ULSVIS veikimo tęstinumui užtikrinti.</w:t>
      </w:r>
    </w:p>
    <w:p w14:paraId="1B83484A" w14:textId="105A1BC2" w:rsidR="00CA1CC4" w:rsidRPr="00FE2269" w:rsidRDefault="008B36EB" w:rsidP="004D1FB3">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w:t>
      </w:r>
      <w:r w:rsidR="004D1FB3" w:rsidRPr="00FE2269">
        <w:rPr>
          <w:rFonts w:eastAsia="Calibri"/>
          <w:bCs/>
          <w:noProof/>
          <w:color w:val="000000" w:themeColor="text1"/>
          <w:szCs w:val="24"/>
          <w:lang w:eastAsia="en-US"/>
        </w:rPr>
        <w:t>1</w:t>
      </w:r>
      <w:r w:rsidR="002802D5" w:rsidRPr="00FE2269">
        <w:rPr>
          <w:rFonts w:eastAsia="Calibri"/>
          <w:bCs/>
          <w:noProof/>
          <w:color w:val="000000" w:themeColor="text1"/>
          <w:szCs w:val="24"/>
          <w:lang w:eastAsia="en-US"/>
        </w:rPr>
        <w:t>.2</w:t>
      </w:r>
      <w:r w:rsidRPr="00FE2269">
        <w:rPr>
          <w:rFonts w:eastAsia="Calibri"/>
          <w:bCs/>
          <w:noProof/>
          <w:color w:val="000000" w:themeColor="text1"/>
          <w:szCs w:val="24"/>
          <w:lang w:eastAsia="en-US"/>
        </w:rPr>
        <w:t>.</w:t>
      </w:r>
      <w:r w:rsidR="004D1FB3" w:rsidRPr="00FE2269">
        <w:rPr>
          <w:rFonts w:eastAsia="Calibri"/>
          <w:bCs/>
          <w:noProof/>
          <w:color w:val="000000" w:themeColor="text1"/>
          <w:szCs w:val="24"/>
          <w:lang w:eastAsia="en-US"/>
        </w:rPr>
        <w:tab/>
      </w:r>
      <w:r w:rsidR="00CA1CC4" w:rsidRPr="00FE2269">
        <w:rPr>
          <w:rFonts w:eastAsia="Calibri"/>
          <w:bCs/>
          <w:noProof/>
          <w:color w:val="000000" w:themeColor="text1"/>
          <w:szCs w:val="24"/>
          <w:lang w:eastAsia="en-US"/>
        </w:rPr>
        <w:t>Jeigu konkretus funkcionalumas ar objektas buvo modifikuotas, pakeistas ar sukurtas Tiekėjo, atsakomybė už tokio objekto sutrikimų šalinimą tenka Tiekėjui sutarties pagrindu.</w:t>
      </w:r>
      <w:r w:rsidR="004D1FB3" w:rsidRPr="00FE2269">
        <w:rPr>
          <w:rFonts w:eastAsia="Calibri"/>
          <w:bCs/>
          <w:noProof/>
          <w:color w:val="000000" w:themeColor="text1"/>
          <w:szCs w:val="24"/>
          <w:lang w:eastAsia="en-US"/>
        </w:rPr>
        <w:t xml:space="preserve"> </w:t>
      </w:r>
      <w:r w:rsidR="00CA1CC4" w:rsidRPr="00FE2269">
        <w:rPr>
          <w:rFonts w:eastAsia="Calibri"/>
          <w:bCs/>
          <w:noProof/>
          <w:color w:val="000000" w:themeColor="text1"/>
          <w:szCs w:val="24"/>
          <w:lang w:eastAsia="en-US"/>
        </w:rPr>
        <w:t>PO, įvertin</w:t>
      </w:r>
      <w:r w:rsidR="00FC0BCC" w:rsidRPr="00FE2269">
        <w:rPr>
          <w:rFonts w:eastAsia="Calibri"/>
          <w:bCs/>
          <w:noProof/>
          <w:color w:val="000000" w:themeColor="text1"/>
          <w:szCs w:val="24"/>
          <w:lang w:eastAsia="en-US"/>
        </w:rPr>
        <w:t>usi</w:t>
      </w:r>
      <w:r w:rsidR="00CA1CC4" w:rsidRPr="00FE2269">
        <w:rPr>
          <w:rFonts w:eastAsia="Calibri"/>
          <w:bCs/>
          <w:noProof/>
          <w:color w:val="000000" w:themeColor="text1"/>
          <w:szCs w:val="24"/>
          <w:lang w:eastAsia="en-US"/>
        </w:rPr>
        <w:t xml:space="preserve"> pateiktą informaciją, organizuoja sutrikimo perdavimą į garantinę priežiūrą vykdančiam rangovui.</w:t>
      </w:r>
    </w:p>
    <w:p w14:paraId="29E544D3" w14:textId="13AAEB77" w:rsidR="00407253" w:rsidRPr="00FE2269" w:rsidRDefault="00407253" w:rsidP="004D1FB3">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4.1.2.1.</w:t>
      </w:r>
      <w:r w:rsidRPr="00FE2269">
        <w:rPr>
          <w:rFonts w:eastAsia="Calibri"/>
          <w:bCs/>
          <w:noProof/>
          <w:color w:val="000000" w:themeColor="text1"/>
          <w:szCs w:val="24"/>
          <w:lang w:eastAsia="en-US"/>
        </w:rPr>
        <w:tab/>
        <w:t xml:space="preserve">Tais atvejais, kai Tiekėjas pakeičia, modifikuoja ar atnaujina konkretų </w:t>
      </w:r>
      <w:r w:rsidR="00FC0BCC" w:rsidRPr="00FE2269">
        <w:rPr>
          <w:rFonts w:eastAsia="Calibri"/>
          <w:bCs/>
          <w:noProof/>
          <w:color w:val="000000" w:themeColor="text1"/>
          <w:szCs w:val="24"/>
          <w:lang w:eastAsia="en-US"/>
        </w:rPr>
        <w:t>ULSVIS</w:t>
      </w:r>
      <w:r w:rsidR="00D20026" w:rsidRPr="00FE2269">
        <w:rPr>
          <w:rFonts w:eastAsia="Calibri"/>
          <w:bCs/>
          <w:noProof/>
          <w:color w:val="000000" w:themeColor="text1"/>
          <w:szCs w:val="24"/>
          <w:lang w:eastAsia="en-US"/>
        </w:rPr>
        <w:t xml:space="preserve"> </w:t>
      </w:r>
      <w:r w:rsidRPr="00FE2269">
        <w:rPr>
          <w:rFonts w:eastAsia="Calibri"/>
          <w:bCs/>
          <w:noProof/>
          <w:color w:val="000000" w:themeColor="text1"/>
          <w:szCs w:val="24"/>
          <w:lang w:eastAsia="en-US"/>
        </w:rPr>
        <w:t>komponentą, modulį ar kitą funkcionalumo dalį, tokiems pakeitimams iki 2028 m. gegužės 1 d. taikoma garantija, o už atliktų pakeitimų veikimą, jų trūkumų šalinimą ir su jais susijusius sutrikimus atsako Tiekėjas. Tokie pakeitimai turi būti aiškiai identifikuoti, dokumentuoti ir suderinti su Perkančiąja organizacija.</w:t>
      </w:r>
    </w:p>
    <w:p w14:paraId="6E974140" w14:textId="1F5C21F6" w:rsidR="00CA1CC4" w:rsidRPr="00FE2269" w:rsidRDefault="004D1FB3"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w:t>
      </w:r>
      <w:r w:rsidR="002802D5" w:rsidRPr="00FE2269">
        <w:rPr>
          <w:rFonts w:eastAsia="Calibri"/>
          <w:bCs/>
          <w:noProof/>
          <w:color w:val="000000" w:themeColor="text1"/>
          <w:szCs w:val="24"/>
          <w:lang w:eastAsia="en-US"/>
        </w:rPr>
        <w:t>1.3</w:t>
      </w:r>
      <w:r w:rsidRPr="00FE2269">
        <w:rPr>
          <w:rFonts w:eastAsia="Calibri"/>
          <w:bCs/>
          <w:noProof/>
          <w:color w:val="000000" w:themeColor="text1"/>
          <w:szCs w:val="24"/>
          <w:lang w:eastAsia="en-US"/>
        </w:rPr>
        <w:t>.</w:t>
      </w:r>
      <w:r w:rsidRPr="00FE2269">
        <w:rPr>
          <w:rFonts w:eastAsia="Calibri"/>
          <w:bCs/>
          <w:noProof/>
          <w:color w:val="000000" w:themeColor="text1"/>
          <w:szCs w:val="24"/>
          <w:lang w:eastAsia="en-US"/>
        </w:rPr>
        <w:tab/>
      </w:r>
      <w:r w:rsidR="00CA1CC4" w:rsidRPr="00FE2269">
        <w:rPr>
          <w:rFonts w:eastAsia="Calibri"/>
          <w:bCs/>
          <w:noProof/>
          <w:color w:val="000000" w:themeColor="text1"/>
          <w:szCs w:val="24"/>
          <w:lang w:eastAsia="en-US"/>
        </w:rPr>
        <w:t xml:space="preserve">Iki galutinio sprendimo dėl atsakomybės priskyrimo Tiekėjas bendradarbiauja su </w:t>
      </w:r>
      <w:r w:rsidR="00D20026" w:rsidRPr="00FE2269">
        <w:rPr>
          <w:rFonts w:eastAsia="Calibri"/>
          <w:bCs/>
          <w:noProof/>
          <w:color w:val="000000" w:themeColor="text1"/>
          <w:szCs w:val="24"/>
          <w:lang w:eastAsia="en-US"/>
        </w:rPr>
        <w:t>PO</w:t>
      </w:r>
      <w:r w:rsidR="00CA1CC4" w:rsidRPr="00FE2269">
        <w:rPr>
          <w:rFonts w:eastAsia="Calibri"/>
          <w:bCs/>
          <w:noProof/>
          <w:color w:val="000000" w:themeColor="text1"/>
          <w:szCs w:val="24"/>
          <w:lang w:eastAsia="en-US"/>
        </w:rPr>
        <w:t xml:space="preserve"> ir, esant poreikiui, teikia papildomą techninę informaciją, paaiškinimus ar dalyvauja trišaliuose derinimuose.</w:t>
      </w:r>
    </w:p>
    <w:p w14:paraId="384D4536" w14:textId="776028AD" w:rsidR="000E3772" w:rsidRPr="00FE2269" w:rsidRDefault="000E3772"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4.1.3.1</w:t>
      </w:r>
      <w:r w:rsidR="0045739F" w:rsidRPr="00FE2269">
        <w:rPr>
          <w:rFonts w:eastAsia="Calibri"/>
          <w:bCs/>
          <w:noProof/>
          <w:color w:val="000000" w:themeColor="text1"/>
          <w:szCs w:val="24"/>
          <w:lang w:eastAsia="en-US"/>
        </w:rPr>
        <w:t>. Ginčas ar neapibrėžtumas dėl atsakomybės priskyrimo tarp garantinės priežiūros vykdytojo ir Tiekėjo neatleidžia Tiekėjo nuo pareigos tęsti pirminę incidento analizę, bendradarbiauti, teikti techninę pagalbą ir, Perkančiosios organizacijos nurodymu, taikyti laikinuosius sprendimus iki galutinio sprendimo dėl atsakomybės priskyrimo.</w:t>
      </w:r>
    </w:p>
    <w:p w14:paraId="29884536" w14:textId="49C5F5A5" w:rsidR="00D1199D" w:rsidRPr="00FE2269" w:rsidRDefault="00D1199D"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4.1.3.2</w:t>
      </w:r>
      <w:r w:rsidR="00377275" w:rsidRPr="00FE2269">
        <w:rPr>
          <w:rFonts w:eastAsia="Calibri"/>
          <w:bCs/>
          <w:noProof/>
          <w:color w:val="000000" w:themeColor="text1"/>
          <w:szCs w:val="24"/>
          <w:lang w:eastAsia="en-US"/>
        </w:rPr>
        <w:t>.</w:t>
      </w:r>
      <w:r w:rsidRPr="00FE2269">
        <w:rPr>
          <w:rFonts w:eastAsia="Calibri"/>
          <w:bCs/>
          <w:noProof/>
          <w:color w:val="000000" w:themeColor="text1"/>
          <w:szCs w:val="24"/>
          <w:lang w:eastAsia="en-US"/>
        </w:rPr>
        <w:t xml:space="preserve"> Tais atvejais, kai incidento sprendimui reikalingas kelių tiekėjų įsitraukimas, Tiekėjas privalo bendradarbiauti su kitais susijusiais tiekėjais, operatyviai keistis technine informacija per Pagalbos sistemą ar kitomis su Perkančiąja organizacija suderintomis priemonėmis, vykdyti incidento perdavimą pagal atsakomybės sritis ir derinti veiksmus su Perkančiąja organizacija.</w:t>
      </w:r>
    </w:p>
    <w:p w14:paraId="72599B17" w14:textId="4BBF8CC2" w:rsidR="00377275" w:rsidRPr="00FE2269" w:rsidRDefault="00377275" w:rsidP="00CA1CC4">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4.1.3.3. Ginčai dėl darbų priskyrimo, atsakomybės ar apmokėjimo negali būti pagrindas stabdyti incidentų analizę, laikinųjų sprendimų taikymą ar kitų Perkančiosios organizacijos nurodytų darbų vykdymą. Tokie ginčai sprendžiami lygiagrečiai, nepertraukiant paslaugų teikimo.</w:t>
      </w:r>
    </w:p>
    <w:p w14:paraId="33F8A5DE" w14:textId="27E1F76E" w:rsidR="00DD6689" w:rsidRPr="00FE2269" w:rsidRDefault="00F8451D" w:rsidP="00DD6689">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4.1.4.</w:t>
      </w:r>
      <w:r w:rsidR="001E3C7D" w:rsidRPr="00FE2269">
        <w:rPr>
          <w:rFonts w:eastAsia="Calibri"/>
          <w:bCs/>
          <w:noProof/>
          <w:color w:val="000000" w:themeColor="text1"/>
          <w:szCs w:val="24"/>
          <w:lang w:eastAsia="en-US"/>
        </w:rPr>
        <w:tab/>
      </w:r>
      <w:r w:rsidR="00DD6689" w:rsidRPr="00FE2269">
        <w:rPr>
          <w:rFonts w:eastAsia="Calibri"/>
          <w:bCs/>
          <w:noProof/>
          <w:color w:val="000000" w:themeColor="text1"/>
          <w:szCs w:val="24"/>
          <w:lang w:eastAsia="en-US"/>
        </w:rPr>
        <w:t>ULSVIS funkcionalumo sutrikimai, atsiradę dėl tinklo veikimo, serverių ar kitos informacinių technologijų infrastruktūros pokyčių, trečiųjų šalių teikiamų integracinių sąsajų konfigūracijų pakeitimų, taip pat dėl iš išorinių sistemų gaunamų ar joms teikiamų duomenų struktūros, formato ar turinio pasikeitimų, nelaikomi garantinės priežiūros sutarties apimties dalimi.</w:t>
      </w:r>
    </w:p>
    <w:p w14:paraId="4B87C0CD" w14:textId="7D07E6D6" w:rsidR="00DD6689" w:rsidRPr="00FE2269" w:rsidRDefault="001E3C7D" w:rsidP="00DD6689">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4.1.4.1.</w:t>
      </w:r>
      <w:r w:rsidRPr="00FE2269">
        <w:rPr>
          <w:rFonts w:eastAsia="Calibri"/>
          <w:bCs/>
          <w:noProof/>
          <w:color w:val="000000" w:themeColor="text1"/>
          <w:szCs w:val="24"/>
          <w:lang w:eastAsia="en-US"/>
        </w:rPr>
        <w:tab/>
      </w:r>
      <w:r w:rsidR="00D027A8" w:rsidRPr="00FE2269">
        <w:rPr>
          <w:rFonts w:eastAsia="Calibri"/>
          <w:bCs/>
          <w:noProof/>
          <w:color w:val="000000" w:themeColor="text1"/>
          <w:szCs w:val="24"/>
          <w:lang w:eastAsia="en-US"/>
        </w:rPr>
        <w:t xml:space="preserve"> </w:t>
      </w:r>
      <w:r w:rsidR="00DD6689" w:rsidRPr="00FE2269">
        <w:rPr>
          <w:rFonts w:eastAsia="Calibri"/>
          <w:bCs/>
          <w:noProof/>
          <w:color w:val="000000" w:themeColor="text1"/>
          <w:szCs w:val="24"/>
          <w:lang w:eastAsia="en-US"/>
        </w:rPr>
        <w:t xml:space="preserve">Tokie sutrikimai laikomi eksploatacinės aplinkos ar išorinių priklausomybių sąlygotais pokyčiais ir patenka į Tiekėjo, teikiančio </w:t>
      </w:r>
      <w:r w:rsidR="002F5F8C" w:rsidRPr="00FE2269">
        <w:rPr>
          <w:rFonts w:eastAsia="Calibri"/>
          <w:bCs/>
          <w:noProof/>
          <w:color w:val="000000" w:themeColor="text1"/>
          <w:szCs w:val="24"/>
          <w:lang w:eastAsia="en-US"/>
        </w:rPr>
        <w:t>P</w:t>
      </w:r>
      <w:r w:rsidR="00DD6689" w:rsidRPr="00FE2269">
        <w:rPr>
          <w:rFonts w:eastAsia="Calibri"/>
          <w:bCs/>
          <w:noProof/>
          <w:color w:val="000000" w:themeColor="text1"/>
          <w:szCs w:val="24"/>
          <w:lang w:eastAsia="en-US"/>
        </w:rPr>
        <w:t>aslaugas, atsakomybės sritį.</w:t>
      </w:r>
    </w:p>
    <w:p w14:paraId="25E6A046" w14:textId="0EE4FE7B" w:rsidR="00F8451D" w:rsidRPr="00FE2269" w:rsidRDefault="001E3C7D" w:rsidP="00DD6689">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w:t>
      </w:r>
      <w:r w:rsidR="00DA2375" w:rsidRPr="00FE2269">
        <w:rPr>
          <w:rFonts w:eastAsia="Calibri"/>
          <w:bCs/>
          <w:noProof/>
          <w:color w:val="000000" w:themeColor="text1"/>
          <w:szCs w:val="24"/>
          <w:lang w:eastAsia="en-US"/>
        </w:rPr>
        <w:t>.1.4.2.</w:t>
      </w:r>
      <w:r w:rsidR="00DA2375" w:rsidRPr="00FE2269">
        <w:rPr>
          <w:rFonts w:eastAsia="Calibri"/>
          <w:bCs/>
          <w:noProof/>
          <w:color w:val="000000" w:themeColor="text1"/>
          <w:szCs w:val="24"/>
          <w:lang w:eastAsia="en-US"/>
        </w:rPr>
        <w:tab/>
      </w:r>
      <w:r w:rsidR="00D027A8" w:rsidRPr="00FE2269">
        <w:rPr>
          <w:rFonts w:eastAsia="Calibri"/>
          <w:bCs/>
          <w:noProof/>
          <w:color w:val="000000" w:themeColor="text1"/>
          <w:szCs w:val="24"/>
          <w:lang w:eastAsia="en-US"/>
        </w:rPr>
        <w:t xml:space="preserve"> </w:t>
      </w:r>
      <w:r w:rsidR="00DD6689" w:rsidRPr="00FE2269">
        <w:rPr>
          <w:rFonts w:eastAsia="Calibri"/>
          <w:bCs/>
          <w:noProof/>
          <w:color w:val="000000" w:themeColor="text1"/>
          <w:szCs w:val="24"/>
          <w:lang w:eastAsia="en-US"/>
        </w:rPr>
        <w:t xml:space="preserve">Tiekėjas privalo atlikti tokių sutrikimų analizę, identifikuoti jų priežastis bei įgyvendinti reikalingus </w:t>
      </w:r>
      <w:r w:rsidR="00E80F84" w:rsidRPr="00FE2269">
        <w:rPr>
          <w:rFonts w:eastAsia="Calibri"/>
          <w:bCs/>
          <w:noProof/>
          <w:color w:val="000000" w:themeColor="text1"/>
          <w:szCs w:val="24"/>
          <w:lang w:eastAsia="en-US"/>
        </w:rPr>
        <w:t>ULSVIS</w:t>
      </w:r>
      <w:r w:rsidR="00DD6689" w:rsidRPr="00FE2269">
        <w:rPr>
          <w:rFonts w:eastAsia="Calibri"/>
          <w:bCs/>
          <w:noProof/>
          <w:color w:val="000000" w:themeColor="text1"/>
          <w:szCs w:val="24"/>
          <w:lang w:eastAsia="en-US"/>
        </w:rPr>
        <w:t xml:space="preserve"> konfigūracinius, integracinius ar adaptacinius pakeitimus, užtikrinančius </w:t>
      </w:r>
      <w:r w:rsidR="00E80F84" w:rsidRPr="00FE2269">
        <w:rPr>
          <w:rFonts w:eastAsia="Calibri"/>
          <w:bCs/>
          <w:noProof/>
          <w:color w:val="000000" w:themeColor="text1"/>
          <w:szCs w:val="24"/>
          <w:lang w:eastAsia="en-US"/>
        </w:rPr>
        <w:t>jos</w:t>
      </w:r>
      <w:r w:rsidR="00DD6689" w:rsidRPr="00FE2269">
        <w:rPr>
          <w:rFonts w:eastAsia="Calibri"/>
          <w:bCs/>
          <w:noProof/>
          <w:color w:val="000000" w:themeColor="text1"/>
          <w:szCs w:val="24"/>
          <w:lang w:eastAsia="en-US"/>
        </w:rPr>
        <w:t xml:space="preserve"> veikimo tęstinumą pasikeitusiomis eksploatacinėmis sąlygomis.</w:t>
      </w:r>
    </w:p>
    <w:p w14:paraId="0D5B23F0" w14:textId="656D4E32" w:rsidR="008B36EB" w:rsidRPr="00FE2269" w:rsidRDefault="008B36EB" w:rsidP="008B36EB">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4.2.</w:t>
      </w:r>
      <w:r w:rsidRPr="00FE2269">
        <w:rPr>
          <w:rFonts w:eastAsia="Calibri"/>
          <w:bCs/>
          <w:noProof/>
          <w:color w:val="000000" w:themeColor="text1"/>
          <w:szCs w:val="24"/>
          <w:lang w:eastAsia="en-US"/>
        </w:rPr>
        <w:tab/>
      </w:r>
      <w:r w:rsidR="00E80F84" w:rsidRPr="00FE2269">
        <w:rPr>
          <w:rFonts w:eastAsia="Calibri"/>
          <w:bCs/>
          <w:noProof/>
          <w:color w:val="000000" w:themeColor="text1"/>
          <w:szCs w:val="24"/>
          <w:lang w:eastAsia="en-US"/>
        </w:rPr>
        <w:t>ULSVIS</w:t>
      </w:r>
      <w:r w:rsidRPr="00FE2269">
        <w:rPr>
          <w:rFonts w:eastAsia="Calibri"/>
          <w:bCs/>
          <w:noProof/>
          <w:color w:val="000000" w:themeColor="text1"/>
          <w:szCs w:val="24"/>
          <w:lang w:eastAsia="en-US"/>
        </w:rPr>
        <w:t xml:space="preserve"> keitimai, nepriklausomai nuo jų pobūdžio (klaidų šalinimas, patobulinimai ar naujo funkcionalumo kūrimas), vykdomi vadovaujantis nustatyta keitimų valdymo procedūra, užtikrinančia garantinės priežiūros ir palaikymo bei vystymo paslaugų vykdytojų veiklų suderinamumą.</w:t>
      </w:r>
    </w:p>
    <w:p w14:paraId="173C0B05" w14:textId="34F31B17" w:rsidR="008B36EB" w:rsidRPr="00FE2269" w:rsidRDefault="002802D5" w:rsidP="008B36EB">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4.2.1.</w:t>
      </w:r>
      <w:r w:rsidRPr="00FE2269">
        <w:rPr>
          <w:rFonts w:eastAsia="Calibri"/>
          <w:bCs/>
          <w:noProof/>
          <w:color w:val="000000" w:themeColor="text1"/>
          <w:szCs w:val="24"/>
          <w:lang w:eastAsia="en-US"/>
        </w:rPr>
        <w:tab/>
      </w:r>
      <w:r w:rsidR="00EB2721" w:rsidRPr="00FE2269">
        <w:rPr>
          <w:rFonts w:eastAsia="Calibri"/>
          <w:bCs/>
          <w:noProof/>
          <w:color w:val="000000" w:themeColor="text1"/>
          <w:szCs w:val="24"/>
          <w:lang w:eastAsia="en-US"/>
        </w:rPr>
        <w:t xml:space="preserve">Visi Sistemos keitimai registruojami Perkančiosios organizacijos nustatyta tvarka, užtikrinant jų identifikavimą, derinimą ir atsekamumą, ir planuojami bei įgyvendinami naudojant centralizuotą programinio kodo ir konfigūracijos versijų valdymo sistemą. ULSVIS išeities kodas saugomas centralizuotoje versijų valdymo repozitorijoje, kurią valdo Perkančioji organizacija ir (ar) jos įgalioti valdytojai. Tiekėjui, teikiančiam </w:t>
      </w:r>
      <w:r w:rsidR="0072288C" w:rsidRPr="00FE2269">
        <w:rPr>
          <w:rFonts w:eastAsia="Calibri"/>
          <w:bCs/>
          <w:noProof/>
          <w:color w:val="000000" w:themeColor="text1"/>
          <w:szCs w:val="24"/>
          <w:lang w:eastAsia="en-US"/>
        </w:rPr>
        <w:t>P</w:t>
      </w:r>
      <w:r w:rsidR="00EB2721" w:rsidRPr="00FE2269">
        <w:rPr>
          <w:rFonts w:eastAsia="Calibri"/>
          <w:bCs/>
          <w:noProof/>
          <w:color w:val="000000" w:themeColor="text1"/>
          <w:szCs w:val="24"/>
          <w:lang w:eastAsia="en-US"/>
        </w:rPr>
        <w:t>aslaugas, suteikiama prieiga prie repozitorijos pagal poreikį, laikantis informacijos saugos ir prieigos valdymo reikalavimų. Darbas su išeities kodu organizuojamas naudojant standartines versijų valdymo praktikas, įskaitant šakų valdymą, pakeitimų peržiūrą, versijavimą bei kelių tiekėjų pakeitimų kontrolę bendroje repozitorijoje.</w:t>
      </w:r>
      <w:r w:rsidR="00D90460" w:rsidRPr="00FE2269">
        <w:rPr>
          <w:rFonts w:eastAsia="Calibri"/>
          <w:bCs/>
          <w:noProof/>
          <w:color w:val="000000" w:themeColor="text1"/>
          <w:szCs w:val="24"/>
          <w:lang w:eastAsia="en-US"/>
        </w:rPr>
        <w:t>.</w:t>
      </w:r>
    </w:p>
    <w:p w14:paraId="6F097109" w14:textId="37F4F0A8" w:rsidR="008B36EB" w:rsidRPr="00FE2269" w:rsidRDefault="00D90460" w:rsidP="008B36EB">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4.2.2.</w:t>
      </w:r>
      <w:r w:rsidRPr="00FE2269">
        <w:rPr>
          <w:rFonts w:eastAsia="Calibri"/>
          <w:bCs/>
          <w:noProof/>
          <w:color w:val="000000" w:themeColor="text1"/>
          <w:szCs w:val="24"/>
          <w:lang w:eastAsia="en-US"/>
        </w:rPr>
        <w:tab/>
      </w:r>
      <w:r w:rsidR="008B36EB" w:rsidRPr="00FE2269">
        <w:rPr>
          <w:rFonts w:eastAsia="Calibri"/>
          <w:bCs/>
          <w:noProof/>
          <w:color w:val="000000" w:themeColor="text1"/>
          <w:szCs w:val="24"/>
          <w:lang w:eastAsia="en-US"/>
        </w:rPr>
        <w:t xml:space="preserve">Prieš atliekant bet kokius </w:t>
      </w:r>
      <w:r w:rsidR="000E5E6E" w:rsidRPr="00FE2269">
        <w:rPr>
          <w:rFonts w:eastAsia="Calibri"/>
          <w:bCs/>
          <w:noProof/>
          <w:color w:val="000000" w:themeColor="text1"/>
          <w:szCs w:val="24"/>
          <w:lang w:eastAsia="en-US"/>
        </w:rPr>
        <w:t>ULSVIS</w:t>
      </w:r>
      <w:r w:rsidR="008B36EB" w:rsidRPr="00FE2269">
        <w:rPr>
          <w:rFonts w:eastAsia="Calibri"/>
          <w:bCs/>
          <w:noProof/>
          <w:color w:val="000000" w:themeColor="text1"/>
          <w:szCs w:val="24"/>
          <w:lang w:eastAsia="en-US"/>
        </w:rPr>
        <w:t xml:space="preserve"> keitimus produkcinėje aplinkoje, pakeitimai turi būti:</w:t>
      </w:r>
    </w:p>
    <w:p w14:paraId="0506316E" w14:textId="73D90B3B" w:rsidR="008B36EB" w:rsidRPr="00FE2269" w:rsidRDefault="008B36EB" w:rsidP="005F3BBC">
      <w:pPr>
        <w:pStyle w:val="ListParagraph"/>
        <w:numPr>
          <w:ilvl w:val="0"/>
          <w:numId w:val="45"/>
        </w:numPr>
        <w:jc w:val="both"/>
        <w:rPr>
          <w:bCs/>
          <w:noProof/>
          <w:color w:val="000000" w:themeColor="text1"/>
        </w:rPr>
      </w:pPr>
      <w:r w:rsidRPr="00FE2269">
        <w:rPr>
          <w:bCs/>
          <w:noProof/>
          <w:color w:val="000000" w:themeColor="text1"/>
        </w:rPr>
        <w:t>įgyvendinti testinėje aplinkoje;</w:t>
      </w:r>
    </w:p>
    <w:p w14:paraId="5EBDAF35" w14:textId="55FD5A02" w:rsidR="008B36EB" w:rsidRPr="00FE2269" w:rsidRDefault="008B36EB" w:rsidP="005F3BBC">
      <w:pPr>
        <w:pStyle w:val="ListParagraph"/>
        <w:numPr>
          <w:ilvl w:val="0"/>
          <w:numId w:val="45"/>
        </w:numPr>
        <w:jc w:val="both"/>
        <w:rPr>
          <w:bCs/>
          <w:noProof/>
          <w:color w:val="000000" w:themeColor="text1"/>
        </w:rPr>
      </w:pPr>
      <w:r w:rsidRPr="00FE2269">
        <w:rPr>
          <w:bCs/>
          <w:noProof/>
          <w:color w:val="000000" w:themeColor="text1"/>
        </w:rPr>
        <w:t>patikrinti pagal nustatytą testavimo procedūrą;</w:t>
      </w:r>
    </w:p>
    <w:p w14:paraId="0A3FBE16" w14:textId="57CE0D90" w:rsidR="008B36EB" w:rsidRPr="00FE2269" w:rsidRDefault="008B36EB" w:rsidP="005F3BBC">
      <w:pPr>
        <w:pStyle w:val="ListParagraph"/>
        <w:numPr>
          <w:ilvl w:val="0"/>
          <w:numId w:val="45"/>
        </w:numPr>
        <w:jc w:val="both"/>
        <w:rPr>
          <w:bCs/>
          <w:noProof/>
          <w:color w:val="000000" w:themeColor="text1"/>
        </w:rPr>
      </w:pPr>
      <w:r w:rsidRPr="00FE2269">
        <w:rPr>
          <w:bCs/>
          <w:noProof/>
          <w:color w:val="000000" w:themeColor="text1"/>
        </w:rPr>
        <w:t>suderinti su Perkančiąja organizacija</w:t>
      </w:r>
      <w:r w:rsidR="00D55659" w:rsidRPr="00FE2269">
        <w:rPr>
          <w:bCs/>
          <w:noProof/>
          <w:color w:val="000000" w:themeColor="text1"/>
        </w:rPr>
        <w:t>;</w:t>
      </w:r>
    </w:p>
    <w:p w14:paraId="0EBF380F" w14:textId="452666B3" w:rsidR="00953FC1" w:rsidRPr="00FE2269" w:rsidRDefault="008B36EB" w:rsidP="00953FC1">
      <w:pPr>
        <w:pStyle w:val="ListParagraph"/>
        <w:numPr>
          <w:ilvl w:val="0"/>
          <w:numId w:val="45"/>
        </w:numPr>
        <w:jc w:val="both"/>
        <w:rPr>
          <w:bCs/>
          <w:noProof/>
          <w:color w:val="000000" w:themeColor="text1"/>
        </w:rPr>
      </w:pPr>
      <w:r w:rsidRPr="00FE2269">
        <w:rPr>
          <w:bCs/>
          <w:noProof/>
          <w:color w:val="000000" w:themeColor="text1"/>
        </w:rPr>
        <w:lastRenderedPageBreak/>
        <w:t xml:space="preserve">priskirti atsakingam vykdytojui (garantinės priežiūros arba </w:t>
      </w:r>
      <w:r w:rsidR="000E5E6E" w:rsidRPr="00FE2269">
        <w:rPr>
          <w:bCs/>
          <w:noProof/>
          <w:color w:val="000000" w:themeColor="text1"/>
        </w:rPr>
        <w:t>P</w:t>
      </w:r>
      <w:r w:rsidRPr="00FE2269">
        <w:rPr>
          <w:bCs/>
          <w:noProof/>
          <w:color w:val="000000" w:themeColor="text1"/>
        </w:rPr>
        <w:t>aslaugų Tiekėjui).</w:t>
      </w:r>
    </w:p>
    <w:p w14:paraId="4F8B0AD5" w14:textId="12CF2054" w:rsidR="008B36EB" w:rsidRPr="00FE2269" w:rsidRDefault="006F5568" w:rsidP="00953FC1">
      <w:pPr>
        <w:ind w:firstLine="567"/>
        <w:jc w:val="both"/>
        <w:rPr>
          <w:rFonts w:eastAsia="Calibri"/>
          <w:bCs/>
          <w:noProof/>
          <w:color w:val="000000" w:themeColor="text1"/>
        </w:rPr>
      </w:pPr>
      <w:r w:rsidRPr="00FE2269">
        <w:rPr>
          <w:rFonts w:eastAsia="Calibri"/>
          <w:bCs/>
          <w:noProof/>
          <w:color w:val="000000" w:themeColor="text1"/>
        </w:rPr>
        <w:t>4.2.3</w:t>
      </w:r>
      <w:r w:rsidRPr="00FE2269">
        <w:rPr>
          <w:rFonts w:eastAsia="Calibri"/>
          <w:bCs/>
          <w:noProof/>
          <w:color w:val="000000" w:themeColor="text1"/>
        </w:rPr>
        <w:tab/>
      </w:r>
      <w:r w:rsidR="008B36EB" w:rsidRPr="00FE2269">
        <w:rPr>
          <w:rFonts w:eastAsia="Calibri"/>
          <w:bCs/>
          <w:noProof/>
          <w:color w:val="000000" w:themeColor="text1"/>
        </w:rPr>
        <w:t>Pakeitimai į produkcinę aplinką diegiami tik po jų patvirtinimo testinėje aplinkoje ir suderinimo su PO, užtikrinant, kad pakeitimai nepaveiktų funkcionalumo ar komponentų, kuriems taikoma garantinė priežiūra.</w:t>
      </w:r>
    </w:p>
    <w:p w14:paraId="2E6EB4AD" w14:textId="15BCED73" w:rsidR="008B36EB" w:rsidRPr="00FE2269" w:rsidRDefault="009430D6" w:rsidP="008B36EB">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4.2.4.</w:t>
      </w:r>
      <w:r w:rsidRPr="00FE2269">
        <w:rPr>
          <w:rFonts w:eastAsia="Calibri"/>
          <w:bCs/>
          <w:noProof/>
          <w:color w:val="000000" w:themeColor="text1"/>
          <w:szCs w:val="24"/>
          <w:lang w:eastAsia="en-US"/>
        </w:rPr>
        <w:tab/>
      </w:r>
      <w:r w:rsidR="008B36EB" w:rsidRPr="00FE2269">
        <w:rPr>
          <w:rFonts w:eastAsia="Calibri"/>
          <w:bCs/>
          <w:noProof/>
          <w:color w:val="000000" w:themeColor="text1"/>
          <w:szCs w:val="24"/>
          <w:lang w:eastAsia="en-US"/>
        </w:rPr>
        <w:t>Tais atvejais, kai planuojamas pakeitimas gali turėti įtakos funkcionalumui ar komponentams, kuriems taikoma garantinė priežiūra, toks pakeitimas turi būti iš anksto suderintas su garantinę priežiūrą vykdančiu rangovu.</w:t>
      </w:r>
    </w:p>
    <w:p w14:paraId="7DF101FD" w14:textId="497442F7" w:rsidR="008B36EB" w:rsidRPr="00FE2269" w:rsidRDefault="009430D6" w:rsidP="008B36EB">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4.2.5.</w:t>
      </w:r>
      <w:r w:rsidR="004D1774" w:rsidRPr="00FE2269">
        <w:rPr>
          <w:rFonts w:eastAsia="Calibri"/>
          <w:bCs/>
          <w:noProof/>
          <w:color w:val="000000" w:themeColor="text1"/>
          <w:szCs w:val="24"/>
          <w:lang w:eastAsia="en-US"/>
        </w:rPr>
        <w:tab/>
      </w:r>
      <w:r w:rsidR="008B36EB" w:rsidRPr="00FE2269">
        <w:rPr>
          <w:rFonts w:eastAsia="Calibri"/>
          <w:bCs/>
          <w:noProof/>
          <w:color w:val="000000" w:themeColor="text1"/>
          <w:szCs w:val="24"/>
          <w:lang w:eastAsia="en-US"/>
        </w:rPr>
        <w:t>Visi atlikti pakeitimai dokumentuojami versijų valdymo sistemoje, nurodant pakeitimo aprašymą, atsakingą vykdytoją, pakeitimo diegimo datą bei aplinką (testinę ar produkcinę), siekiant užtikrinti pakeitimų atsekamumą ir atsakomybės priskyrimą.</w:t>
      </w:r>
    </w:p>
    <w:p w14:paraId="516A5B89" w14:textId="77777777" w:rsidR="00CB4EA6" w:rsidRPr="00FE2269" w:rsidRDefault="00CB4EA6" w:rsidP="00D03420">
      <w:pPr>
        <w:suppressAutoHyphens w:val="0"/>
        <w:jc w:val="both"/>
        <w:rPr>
          <w:rFonts w:eastAsia="Calibri"/>
          <w:b/>
          <w:noProof/>
          <w:color w:val="000000" w:themeColor="text1"/>
          <w:szCs w:val="24"/>
          <w:lang w:eastAsia="en-US"/>
        </w:rPr>
      </w:pPr>
    </w:p>
    <w:p w14:paraId="4046EEC2" w14:textId="77777777" w:rsidR="00CB4EA6" w:rsidRPr="00FE2269" w:rsidRDefault="00CB4EA6" w:rsidP="006D0AE7">
      <w:pPr>
        <w:suppressAutoHyphens w:val="0"/>
        <w:ind w:firstLine="567"/>
        <w:jc w:val="both"/>
        <w:rPr>
          <w:rFonts w:eastAsia="Calibri"/>
          <w:b/>
          <w:noProof/>
          <w:color w:val="000000" w:themeColor="text1"/>
          <w:szCs w:val="24"/>
          <w:lang w:eastAsia="en-US"/>
        </w:rPr>
      </w:pPr>
    </w:p>
    <w:p w14:paraId="56899A08" w14:textId="7846696A" w:rsidR="006D0AE7" w:rsidRPr="00FE2269" w:rsidRDefault="006D0AE7" w:rsidP="006D0AE7">
      <w:pPr>
        <w:suppressAutoHyphens w:val="0"/>
        <w:ind w:firstLine="567"/>
        <w:jc w:val="both"/>
        <w:rPr>
          <w:rFonts w:eastAsia="Calibri"/>
          <w:b/>
          <w:noProof/>
          <w:color w:val="000000" w:themeColor="text1"/>
          <w:szCs w:val="24"/>
          <w:lang w:eastAsia="en-US"/>
        </w:rPr>
      </w:pPr>
      <w:r w:rsidRPr="00FE2269">
        <w:rPr>
          <w:rFonts w:eastAsia="Calibri"/>
          <w:b/>
          <w:noProof/>
          <w:color w:val="000000" w:themeColor="text1"/>
          <w:szCs w:val="24"/>
          <w:lang w:eastAsia="en-US"/>
        </w:rPr>
        <w:t>5. Paslaugų valdymo ir stebėsenos priemonės</w:t>
      </w:r>
    </w:p>
    <w:p w14:paraId="733ADD65" w14:textId="0AE11291" w:rsidR="006D0AE7" w:rsidRPr="00FE2269" w:rsidRDefault="006D0AE7" w:rsidP="00CB4EA6">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 Pagalbos sistema (incidentų ir užduočių valdymo sistema)</w:t>
      </w:r>
    </w:p>
    <w:p w14:paraId="6E89F357" w14:textId="2FFBDBE1" w:rsidR="006D0AE7" w:rsidRPr="00FE2269" w:rsidRDefault="006D0AE7" w:rsidP="00CB4EA6">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5.1.1. Tiekėjas privalo savo sąskaita įdiegti, sukonfigūruoti ir eksploatuoti elektroninę kreipinių registravimo sistemą (toliau – Pagalbos sistema), prieinamą per interneto naršyklę, kurią Perkančioji organizacija naudos kreipinių, incidentų, problemų, pakeitimų ir vystymo užduočių registravimui, stebėsenai, valdymui ir paslaugų vykdymo kontrolei.</w:t>
      </w:r>
    </w:p>
    <w:p w14:paraId="3C1BFB82" w14:textId="4851EEAD" w:rsidR="006D0AE7" w:rsidRPr="00FE2269" w:rsidRDefault="006D0AE7" w:rsidP="00CB4EA6">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5.1.2. Pagalbos sistema turi būti prieinama Perkančiosios organizacijos įgaliotiems naudotojams realiu laiku visą </w:t>
      </w:r>
      <w:r w:rsidR="00CB4EA6" w:rsidRPr="00FE2269">
        <w:rPr>
          <w:rFonts w:eastAsia="Calibri"/>
          <w:bCs/>
          <w:noProof/>
          <w:color w:val="000000" w:themeColor="text1"/>
          <w:szCs w:val="24"/>
          <w:lang w:eastAsia="en-US"/>
        </w:rPr>
        <w:t>Paslaugų teikimo</w:t>
      </w:r>
      <w:r w:rsidRPr="00FE2269">
        <w:rPr>
          <w:rFonts w:eastAsia="Calibri"/>
          <w:bCs/>
          <w:noProof/>
          <w:color w:val="000000" w:themeColor="text1"/>
          <w:szCs w:val="24"/>
          <w:lang w:eastAsia="en-US"/>
        </w:rPr>
        <w:t xml:space="preserve"> laikotarpį, be papildomo mokesčio Perkančiajai organizacijai.</w:t>
      </w:r>
    </w:p>
    <w:p w14:paraId="188C78E7"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 Tiekėjas privalo užtikrinti, kad Pagalbos sistema:</w:t>
      </w:r>
    </w:p>
    <w:p w14:paraId="6007051E"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5.1.3.1. užtikrintų kreipinių, incidentų, problemų, pakeitimų ir vystymo užduočių registravimą;</w:t>
      </w:r>
    </w:p>
    <w:p w14:paraId="085C2984"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5.1.3.2. sudarytų galimybę klasifikuoti kreipinius, nustatyti jų prioritetus, valdyti būsenas ir saugoti visų veiksmų istoriją (angl. audit trail);</w:t>
      </w:r>
    </w:p>
    <w:p w14:paraId="52B169B8"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5.1.3.3. sudarytų galimybę Perkančiajai organizacijai realiu laiku matyti kreipinių būsenas, atliktus veiksmus, komentarus, priskirtus vykdytojus, reakcijos laikus ir sprendimo eigą;</w:t>
      </w:r>
    </w:p>
    <w:p w14:paraId="7B319D98"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5.1.3.4. turėtų naudotojų, vaidmenų ir prieigos teisių valdymo mechanizmą;</w:t>
      </w:r>
    </w:p>
    <w:p w14:paraId="3977C3AF"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5.1.3.5. užtikrintų duomenų saugumą, vientisumą ir konfidencialumą, naudojant saugų ryšį (HTTPS/TLS), autentifikavimo ir autorizavimo priemones;</w:t>
      </w:r>
    </w:p>
    <w:p w14:paraId="429AE6F7"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5.1.3.6. sudarytų galimybę formuoti ir eksportuoti duomenis bei ataskaitas ne mažiau kaip CSV ir XLSX formatais;</w:t>
      </w:r>
    </w:p>
    <w:p w14:paraId="4B9B7C21"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5.1.3.7. sudarytų galimybę formuoti ataskaitas apie paslaugų vykdymo rodiklius, įskaitant SLA laikymąsi, užduočių eigą ir istorinius duomenis;</w:t>
      </w:r>
    </w:p>
    <w:p w14:paraId="3FFE3658" w14:textId="53214CBB"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5.1.3.8. užtikrintų, kad visi pagal šią sutartį registruojami ir vykdomi darbai būtų atsekami ir susieti su konkrečiais kreipiniais ar užduotimis.</w:t>
      </w:r>
    </w:p>
    <w:p w14:paraId="1677A244" w14:textId="680DE170"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5.1.4. Perkančioji organizacija turi teisę visą </w:t>
      </w:r>
      <w:r w:rsidR="004E1853" w:rsidRPr="00FE2269">
        <w:rPr>
          <w:rFonts w:eastAsia="Calibri"/>
          <w:bCs/>
          <w:noProof/>
          <w:color w:val="000000" w:themeColor="text1"/>
          <w:szCs w:val="24"/>
          <w:lang w:eastAsia="en-US"/>
        </w:rPr>
        <w:t>Paslaugų teikimo</w:t>
      </w:r>
      <w:r w:rsidRPr="00FE2269">
        <w:rPr>
          <w:rFonts w:eastAsia="Calibri"/>
          <w:bCs/>
          <w:noProof/>
          <w:color w:val="000000" w:themeColor="text1"/>
          <w:szCs w:val="24"/>
          <w:lang w:eastAsia="en-US"/>
        </w:rPr>
        <w:t xml:space="preserve"> laikotarpį naudotis visomis Pagalbos sistemos funkcijomis, reikalingomis šios sutarties vykdymo kontrolei.</w:t>
      </w:r>
    </w:p>
    <w:p w14:paraId="0698CB72" w14:textId="778E81EA" w:rsidR="006D0AE7" w:rsidRPr="00FE2269" w:rsidRDefault="002F0D2D"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Perkančiosios organizacijos įgaliotiems atstovams turi būti suteikta tiesioginė prieiga prie Pagalbos sistemos ne mažesnėmis kaip skaitymo teisėmis, leidžianti matyti visus registruotus kreipinius, jų būsenas, komentarus, priskirtus vykdytojus ir registruotas darbo laiko sąnaudas.</w:t>
      </w:r>
    </w:p>
    <w:p w14:paraId="512B0BA3" w14:textId="3D6D5E1E"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5.1.5. Pasibaigus </w:t>
      </w:r>
      <w:r w:rsidR="00D14249" w:rsidRPr="00FE2269">
        <w:rPr>
          <w:rFonts w:eastAsia="Calibri"/>
          <w:bCs/>
          <w:noProof/>
          <w:color w:val="000000" w:themeColor="text1"/>
          <w:szCs w:val="24"/>
          <w:lang w:eastAsia="en-US"/>
        </w:rPr>
        <w:t>Paslaugų teikimui</w:t>
      </w:r>
      <w:r w:rsidRPr="00FE2269">
        <w:rPr>
          <w:rFonts w:eastAsia="Calibri"/>
          <w:bCs/>
          <w:noProof/>
          <w:color w:val="000000" w:themeColor="text1"/>
          <w:szCs w:val="24"/>
          <w:lang w:eastAsia="en-US"/>
        </w:rPr>
        <w:t xml:space="preserve"> ar nutraukus</w:t>
      </w:r>
      <w:r w:rsidR="00D14249" w:rsidRPr="00FE2269">
        <w:rPr>
          <w:rFonts w:eastAsia="Calibri"/>
          <w:bCs/>
          <w:noProof/>
          <w:color w:val="000000" w:themeColor="text1"/>
          <w:szCs w:val="24"/>
          <w:lang w:eastAsia="en-US"/>
        </w:rPr>
        <w:t xml:space="preserve"> sutartį</w:t>
      </w:r>
      <w:r w:rsidRPr="00FE2269">
        <w:rPr>
          <w:rFonts w:eastAsia="Calibri"/>
          <w:bCs/>
          <w:noProof/>
          <w:color w:val="000000" w:themeColor="text1"/>
          <w:szCs w:val="24"/>
          <w:lang w:eastAsia="en-US"/>
        </w:rPr>
        <w:t>, Tiekėjas privalo Perkančiajai organizacijai perduoti visus Pagalbos sistemoje sukauptus duomenis ir jų eksportus struktūrizuotu, įprastai naudojamu ir kompiuteriu nuskaitomu formatu.</w:t>
      </w:r>
    </w:p>
    <w:p w14:paraId="3980FC91" w14:textId="22DEB124" w:rsidR="006D0AE7" w:rsidRPr="00FE2269" w:rsidRDefault="006D0AE7" w:rsidP="00AD6DAA">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5.1.6. Tiekėjas </w:t>
      </w:r>
      <w:r w:rsidR="00B86756" w:rsidRPr="00FE2269">
        <w:rPr>
          <w:rFonts w:eastAsia="Calibri"/>
          <w:bCs/>
          <w:noProof/>
          <w:color w:val="000000" w:themeColor="text1"/>
          <w:szCs w:val="24"/>
          <w:lang w:eastAsia="en-US"/>
        </w:rPr>
        <w:t>turi teisę</w:t>
      </w:r>
      <w:r w:rsidRPr="00FE2269">
        <w:rPr>
          <w:rFonts w:eastAsia="Calibri"/>
          <w:bCs/>
          <w:noProof/>
          <w:color w:val="000000" w:themeColor="text1"/>
          <w:szCs w:val="24"/>
          <w:lang w:eastAsia="en-US"/>
        </w:rPr>
        <w:t xml:space="preserve"> naudoti bet kurią rinkoje prieinamą ar savo sukurtą sistemą (pvz., „Jira“, „ServiceNow“ ar lygiavertę), jeigu ji atitinka šiame punkte nustatytus funkcinius, techninius ir saugumo reikalavimus.</w:t>
      </w:r>
    </w:p>
    <w:p w14:paraId="7A81D613" w14:textId="0468F7BA" w:rsidR="006D0AE7" w:rsidRPr="00FE2269" w:rsidRDefault="006D0AE7" w:rsidP="00AD6DAA">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 Sistemos stebėsenos (monitoringo) priemonės</w:t>
      </w:r>
    </w:p>
    <w:p w14:paraId="61FE8891" w14:textId="3BB67BCB"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5.2.1. </w:t>
      </w:r>
      <w:r w:rsidR="004E330D" w:rsidRPr="00FE2269">
        <w:rPr>
          <w:rFonts w:eastAsia="Calibri"/>
          <w:bCs/>
          <w:noProof/>
          <w:color w:val="000000" w:themeColor="text1"/>
          <w:szCs w:val="24"/>
          <w:lang w:eastAsia="en-US"/>
        </w:rPr>
        <w:t xml:space="preserve">Tiekėjas privalo per 20 (dvidešimt) darbo dienų nuo </w:t>
      </w:r>
      <w:r w:rsidR="00AD6DAA" w:rsidRPr="00FE2269">
        <w:rPr>
          <w:rFonts w:eastAsia="Calibri"/>
          <w:bCs/>
          <w:noProof/>
          <w:color w:val="000000" w:themeColor="text1"/>
          <w:szCs w:val="24"/>
          <w:lang w:eastAsia="en-US"/>
        </w:rPr>
        <w:t>P</w:t>
      </w:r>
      <w:r w:rsidR="004E330D" w:rsidRPr="00FE2269">
        <w:rPr>
          <w:rFonts w:eastAsia="Calibri"/>
          <w:bCs/>
          <w:noProof/>
          <w:color w:val="000000" w:themeColor="text1"/>
          <w:szCs w:val="24"/>
          <w:lang w:eastAsia="en-US"/>
        </w:rPr>
        <w:t>aslaugų teikimo pradžios savo sąskaita įdiegti, sukonfigūruoti ir pradėti eksploatuoti ULSVIS ir su jos veikimu susijusių komponentų stebėsenos (monitoringo) priemones, skirtas informacinės sistemos veikimo, našumo, prieinamumo ir techninės būklės stebėjimui.</w:t>
      </w:r>
    </w:p>
    <w:p w14:paraId="3F953771" w14:textId="6EF6A261" w:rsidR="00073831" w:rsidRPr="00FE2269" w:rsidRDefault="00073831"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Per 10 (dešimt) darbo dienų nuo </w:t>
      </w:r>
      <w:r w:rsidR="005C6A31" w:rsidRPr="00FE2269">
        <w:rPr>
          <w:rFonts w:eastAsia="Calibri"/>
          <w:bCs/>
          <w:noProof/>
          <w:color w:val="000000" w:themeColor="text1"/>
          <w:szCs w:val="24"/>
          <w:lang w:eastAsia="en-US"/>
        </w:rPr>
        <w:t>P</w:t>
      </w:r>
      <w:r w:rsidRPr="00FE2269">
        <w:rPr>
          <w:rFonts w:eastAsia="Calibri"/>
          <w:bCs/>
          <w:noProof/>
          <w:color w:val="000000" w:themeColor="text1"/>
          <w:szCs w:val="24"/>
          <w:lang w:eastAsia="en-US"/>
        </w:rPr>
        <w:t xml:space="preserve">aslaugų teikimo pradžios Tiekėjas privalo pateikti Perkančiajai organizacijai suderinti dokumentą – stebimų parametrų sąrašą, kuriame turi būti išsamiai </w:t>
      </w:r>
      <w:r w:rsidRPr="00FE2269">
        <w:rPr>
          <w:rFonts w:eastAsia="Calibri"/>
          <w:bCs/>
          <w:noProof/>
          <w:color w:val="000000" w:themeColor="text1"/>
          <w:szCs w:val="24"/>
          <w:lang w:eastAsia="en-US"/>
        </w:rPr>
        <w:lastRenderedPageBreak/>
        <w:t>aprašyti visi stebimi komponentai, rodikliai, jų ribinės reikšmės, stebėsenos dažnis ir taikomi pranešimų (įspėjimų) generavimo kriterijai.</w:t>
      </w:r>
    </w:p>
    <w:p w14:paraId="7CCA11A4" w14:textId="423087DB" w:rsidR="006D0AE7" w:rsidRPr="00FE2269" w:rsidRDefault="001F396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Perkančiosios organizacijos įgaliotiems atstovams turi būti suteikta tiesioginė prieiga prie stebėsenos informacijos ne mažesnėmis kaip skaitymo teisėmis.</w:t>
      </w:r>
    </w:p>
    <w:p w14:paraId="6F13C127"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 Stebėsenos priemonės turi užtikrinti bent šias funkcijas:</w:t>
      </w:r>
    </w:p>
    <w:p w14:paraId="63E5E9AE"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5.2.2.1. serverių, paslaugų, procesų, integracijų, duomenų bazių, tinklo komponentų ir kitų kritinių ULSVIS komponentų stebėseną;</w:t>
      </w:r>
    </w:p>
    <w:p w14:paraId="0642A370"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5.2.2.2. veikimo sutrikimų, našumo degradacijos, išteklių ribinių reikšmių viršijimo ir kitų incidentų automatinį aptikimą;</w:t>
      </w:r>
    </w:p>
    <w:p w14:paraId="4584B064" w14:textId="226461E3"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5.2.2.3. automatinių pranešimų siuntimą apie nustatytus sutrikimus ar rizikas elektroniniu paštu</w:t>
      </w:r>
      <w:r w:rsidR="007D3A44" w:rsidRPr="00FE2269">
        <w:rPr>
          <w:rFonts w:eastAsia="Calibri"/>
          <w:bCs/>
          <w:noProof/>
          <w:color w:val="000000" w:themeColor="text1"/>
          <w:szCs w:val="24"/>
          <w:lang w:eastAsia="en-US"/>
        </w:rPr>
        <w:t>;</w:t>
      </w:r>
    </w:p>
    <w:p w14:paraId="0E6FC8B8"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5.2.2.4. istorinių stebėsenos duomenų kaupimą, analizę ir peržiūrą;</w:t>
      </w:r>
    </w:p>
    <w:p w14:paraId="7173ECE5" w14:textId="77777777"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5.2.2.5. pagrindinių stebėsenos rodiklių, įskaitant procesoriaus apkrovą, operatyviosios atminties panaudojimą, disko užimtumą, paslaugų prieinamumą ir integracijų veikimą, peržiūrą realiu laiku;</w:t>
      </w:r>
    </w:p>
    <w:p w14:paraId="3AC15969" w14:textId="162F9170"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5.2.2.6. galimybę Perkančiajai organizacijai peržiūrėti stebėsenos informaciją ir su ja susijusias ataskaitas bent skaitymo teisėmis.</w:t>
      </w:r>
    </w:p>
    <w:p w14:paraId="78734B85" w14:textId="101093F6" w:rsidR="006D0A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5.2.3. Tiekėjas turi užtikrinti, kad stebėsenos priemonės būtų naudojamos ULSVIS techninės būklės stebėsenai visą sutarties galiojimo laikotarpį.</w:t>
      </w:r>
    </w:p>
    <w:p w14:paraId="2D702348" w14:textId="7C4755EC" w:rsidR="009F62E7" w:rsidRPr="00FE2269" w:rsidRDefault="006D0AE7" w:rsidP="006D0AE7">
      <w:pPr>
        <w:suppressAutoHyphens w:val="0"/>
        <w:ind w:firstLine="567"/>
        <w:jc w:val="both"/>
        <w:rPr>
          <w:rFonts w:eastAsia="Calibri"/>
          <w:bCs/>
          <w:noProof/>
          <w:color w:val="000000" w:themeColor="text1"/>
          <w:szCs w:val="24"/>
          <w:lang w:eastAsia="en-US"/>
        </w:rPr>
      </w:pPr>
      <w:r w:rsidRPr="00FE2269">
        <w:rPr>
          <w:rFonts w:eastAsia="Calibri"/>
          <w:bCs/>
          <w:noProof/>
          <w:color w:val="000000" w:themeColor="text1"/>
          <w:szCs w:val="24"/>
          <w:lang w:eastAsia="en-US"/>
        </w:rPr>
        <w:t xml:space="preserve">5.2.4. Tiekėjas </w:t>
      </w:r>
      <w:r w:rsidR="00B86756" w:rsidRPr="00FE2269">
        <w:rPr>
          <w:rFonts w:eastAsia="Calibri"/>
          <w:bCs/>
          <w:noProof/>
          <w:color w:val="000000" w:themeColor="text1"/>
          <w:szCs w:val="24"/>
          <w:lang w:eastAsia="en-US"/>
        </w:rPr>
        <w:t>turi teisę</w:t>
      </w:r>
      <w:r w:rsidRPr="00FE2269">
        <w:rPr>
          <w:rFonts w:eastAsia="Calibri"/>
          <w:bCs/>
          <w:noProof/>
          <w:color w:val="000000" w:themeColor="text1"/>
          <w:szCs w:val="24"/>
          <w:lang w:eastAsia="en-US"/>
        </w:rPr>
        <w:t xml:space="preserve"> naudoti bet kurią rinkoje prieinamą ar savo sukurtą stebėsenos sistemą (pvz., „Zabbix“, „Nagios“ ar lygiavertę), jeigu ji atitinka šiame punkte nustatytus funkcinius, techninius ir saugumo reikalavimus.</w:t>
      </w:r>
    </w:p>
    <w:p w14:paraId="7588C62F" w14:textId="77777777" w:rsidR="006D0AE7" w:rsidRPr="00FE2269" w:rsidRDefault="006D0AE7" w:rsidP="006D0AE7">
      <w:pPr>
        <w:suppressAutoHyphens w:val="0"/>
        <w:ind w:firstLine="567"/>
        <w:jc w:val="both"/>
        <w:rPr>
          <w:rFonts w:eastAsia="Calibri"/>
          <w:b/>
          <w:noProof/>
          <w:color w:val="000000" w:themeColor="text1"/>
          <w:szCs w:val="24"/>
          <w:lang w:eastAsia="en-US"/>
        </w:rPr>
      </w:pPr>
    </w:p>
    <w:p w14:paraId="125E1FDB" w14:textId="6770FE66" w:rsidR="00670968" w:rsidRPr="00FE2269" w:rsidRDefault="008B106B" w:rsidP="00670968">
      <w:pPr>
        <w:suppressAutoHyphens w:val="0"/>
        <w:ind w:firstLine="567"/>
        <w:jc w:val="both"/>
        <w:rPr>
          <w:rFonts w:eastAsia="Calibri"/>
          <w:noProof/>
          <w:color w:val="000000" w:themeColor="text1"/>
          <w:szCs w:val="24"/>
          <w:lang w:eastAsia="en-US"/>
        </w:rPr>
      </w:pPr>
      <w:r w:rsidRPr="00FE2269">
        <w:rPr>
          <w:rFonts w:eastAsia="Calibri"/>
          <w:b/>
          <w:noProof/>
          <w:color w:val="000000" w:themeColor="text1"/>
          <w:szCs w:val="24"/>
          <w:lang w:eastAsia="en-US"/>
        </w:rPr>
        <w:t>6</w:t>
      </w:r>
      <w:r w:rsidR="00CA1CC4" w:rsidRPr="00FE2269">
        <w:rPr>
          <w:rFonts w:eastAsia="Calibri"/>
          <w:b/>
          <w:noProof/>
          <w:color w:val="000000" w:themeColor="text1"/>
          <w:szCs w:val="24"/>
          <w:lang w:eastAsia="en-US"/>
        </w:rPr>
        <w:t>.</w:t>
      </w:r>
      <w:r w:rsidR="00670968" w:rsidRPr="00FE2269">
        <w:rPr>
          <w:rFonts w:eastAsia="Calibri"/>
          <w:b/>
          <w:noProof/>
          <w:color w:val="000000" w:themeColor="text1"/>
          <w:szCs w:val="24"/>
          <w:lang w:eastAsia="en-US"/>
        </w:rPr>
        <w:t xml:space="preserve"> </w:t>
      </w:r>
      <w:r w:rsidR="00520E53" w:rsidRPr="00FE2269">
        <w:rPr>
          <w:rFonts w:eastAsia="Calibri"/>
          <w:b/>
          <w:noProof/>
          <w:color w:val="000000" w:themeColor="text1"/>
          <w:szCs w:val="24"/>
          <w:lang w:eastAsia="en-US"/>
        </w:rPr>
        <w:t xml:space="preserve">Atliktų </w:t>
      </w:r>
      <w:r w:rsidR="001F6D4D" w:rsidRPr="00FE2269">
        <w:rPr>
          <w:rFonts w:eastAsia="Calibri"/>
          <w:b/>
          <w:noProof/>
          <w:color w:val="000000" w:themeColor="text1"/>
          <w:szCs w:val="24"/>
          <w:lang w:eastAsia="en-US"/>
        </w:rPr>
        <w:t xml:space="preserve">Paslaugų </w:t>
      </w:r>
      <w:r w:rsidR="00520E53" w:rsidRPr="00FE2269">
        <w:rPr>
          <w:rFonts w:eastAsia="Calibri"/>
          <w:b/>
          <w:noProof/>
          <w:color w:val="000000" w:themeColor="text1"/>
          <w:szCs w:val="24"/>
          <w:lang w:eastAsia="en-US"/>
        </w:rPr>
        <w:t>ataskaitos</w:t>
      </w:r>
    </w:p>
    <w:p w14:paraId="3FF8D140" w14:textId="36995C33" w:rsidR="00670968" w:rsidRPr="00FE2269" w:rsidRDefault="008B106B" w:rsidP="00670968">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6</w:t>
      </w:r>
      <w:r w:rsidR="00670968" w:rsidRPr="00FE2269">
        <w:rPr>
          <w:rFonts w:eastAsia="Calibri"/>
          <w:noProof/>
          <w:color w:val="000000" w:themeColor="text1"/>
          <w:szCs w:val="24"/>
          <w:lang w:eastAsia="en-US"/>
        </w:rPr>
        <w:t>.1.</w:t>
      </w:r>
      <w:r w:rsidR="00670968" w:rsidRPr="00FE2269">
        <w:rPr>
          <w:rFonts w:eastAsia="Calibri"/>
          <w:noProof/>
          <w:color w:val="000000" w:themeColor="text1"/>
          <w:szCs w:val="24"/>
          <w:lang w:eastAsia="en-US"/>
        </w:rPr>
        <w:tab/>
        <w:t xml:space="preserve">Suvestinių atliktų </w:t>
      </w:r>
      <w:r w:rsidR="001F6D4D" w:rsidRPr="00FE2269">
        <w:rPr>
          <w:rFonts w:eastAsia="Calibri"/>
          <w:noProof/>
          <w:color w:val="000000" w:themeColor="text1"/>
          <w:szCs w:val="24"/>
          <w:lang w:eastAsia="en-US"/>
        </w:rPr>
        <w:t>Paslaugų</w:t>
      </w:r>
      <w:r w:rsidR="00670968" w:rsidRPr="00FE2269">
        <w:rPr>
          <w:rFonts w:eastAsia="Calibri"/>
          <w:noProof/>
          <w:color w:val="000000" w:themeColor="text1"/>
          <w:szCs w:val="24"/>
          <w:lang w:eastAsia="en-US"/>
        </w:rPr>
        <w:t xml:space="preserve"> ataskaitų teikimo tvarka:</w:t>
      </w:r>
    </w:p>
    <w:p w14:paraId="47806309" w14:textId="26B7FE87" w:rsidR="00670968" w:rsidRPr="00FE2269" w:rsidRDefault="008B106B" w:rsidP="00670968">
      <w:pPr>
        <w:suppressAutoHyphens w:val="0"/>
        <w:ind w:firstLine="567"/>
        <w:jc w:val="both"/>
        <w:rPr>
          <w:rFonts w:eastAsia="Calibri"/>
          <w:noProof/>
          <w:color w:val="000000" w:themeColor="text1"/>
          <w:szCs w:val="24"/>
          <w:lang w:eastAsia="en-US"/>
        </w:rPr>
      </w:pPr>
      <w:r w:rsidRPr="00FE2269">
        <w:rPr>
          <w:rFonts w:eastAsia="Calibri"/>
          <w:noProof/>
          <w:color w:val="000000" w:themeColor="text1"/>
          <w:szCs w:val="24"/>
          <w:lang w:eastAsia="en-US"/>
        </w:rPr>
        <w:t>6</w:t>
      </w:r>
      <w:r w:rsidR="00670968" w:rsidRPr="00FE2269">
        <w:rPr>
          <w:rFonts w:eastAsia="Calibri"/>
          <w:noProof/>
          <w:color w:val="000000" w:themeColor="text1"/>
          <w:szCs w:val="24"/>
          <w:lang w:eastAsia="en-US"/>
        </w:rPr>
        <w:t>.1.1.</w:t>
      </w:r>
      <w:r w:rsidR="00670968" w:rsidRPr="00FE2269">
        <w:rPr>
          <w:rFonts w:eastAsia="Calibri"/>
          <w:noProof/>
          <w:color w:val="000000" w:themeColor="text1"/>
          <w:szCs w:val="24"/>
          <w:lang w:eastAsia="en-US"/>
        </w:rPr>
        <w:tab/>
        <w:t xml:space="preserve">Tiekėjas privalo parengti ir pateikti </w:t>
      </w:r>
      <w:r w:rsidR="00D55659" w:rsidRPr="00FE2269">
        <w:rPr>
          <w:rFonts w:eastAsia="Calibri"/>
          <w:noProof/>
          <w:color w:val="000000" w:themeColor="text1"/>
          <w:szCs w:val="24"/>
          <w:lang w:eastAsia="en-US"/>
        </w:rPr>
        <w:t>Perkančiajai organizacijai</w:t>
      </w:r>
      <w:r w:rsidR="00670968" w:rsidRPr="00FE2269">
        <w:rPr>
          <w:rFonts w:eastAsia="Calibri"/>
          <w:noProof/>
          <w:color w:val="000000" w:themeColor="text1"/>
          <w:szCs w:val="24"/>
          <w:lang w:eastAsia="en-US"/>
        </w:rPr>
        <w:t xml:space="preserve"> suvestinę atliktų </w:t>
      </w:r>
      <w:r w:rsidR="001F6D4D" w:rsidRPr="00FE2269">
        <w:rPr>
          <w:rFonts w:eastAsia="Calibri"/>
          <w:noProof/>
          <w:color w:val="000000" w:themeColor="text1"/>
          <w:szCs w:val="24"/>
          <w:lang w:eastAsia="en-US"/>
        </w:rPr>
        <w:t>P</w:t>
      </w:r>
      <w:r w:rsidR="006101FD" w:rsidRPr="00FE2269">
        <w:rPr>
          <w:rFonts w:eastAsia="Calibri"/>
          <w:noProof/>
          <w:color w:val="000000" w:themeColor="text1"/>
          <w:szCs w:val="24"/>
          <w:lang w:eastAsia="en-US"/>
        </w:rPr>
        <w:t>aslau</w:t>
      </w:r>
      <w:r w:rsidR="001F6D4D" w:rsidRPr="00FE2269">
        <w:rPr>
          <w:rFonts w:eastAsia="Calibri"/>
          <w:noProof/>
          <w:color w:val="000000" w:themeColor="text1"/>
          <w:szCs w:val="24"/>
          <w:lang w:eastAsia="en-US"/>
        </w:rPr>
        <w:t>gų</w:t>
      </w:r>
      <w:r w:rsidR="00670968" w:rsidRPr="00FE2269">
        <w:rPr>
          <w:rFonts w:eastAsia="Calibri"/>
          <w:noProof/>
          <w:color w:val="000000" w:themeColor="text1"/>
          <w:szCs w:val="24"/>
          <w:lang w:eastAsia="en-US"/>
        </w:rPr>
        <w:t xml:space="preserve"> ataskaitą, kurioje nurodomos suteiktos </w:t>
      </w:r>
      <w:r w:rsidR="00D36241" w:rsidRPr="00FE2269">
        <w:rPr>
          <w:rFonts w:eastAsia="Calibri"/>
          <w:noProof/>
          <w:color w:val="000000" w:themeColor="text1"/>
          <w:szCs w:val="24"/>
          <w:lang w:eastAsia="en-US"/>
        </w:rPr>
        <w:t>P</w:t>
      </w:r>
      <w:r w:rsidR="00670968" w:rsidRPr="00FE2269">
        <w:rPr>
          <w:rFonts w:eastAsia="Calibri"/>
          <w:noProof/>
          <w:color w:val="000000" w:themeColor="text1"/>
          <w:szCs w:val="24"/>
          <w:lang w:eastAsia="en-US"/>
        </w:rPr>
        <w:t xml:space="preserve">aslaugos, pasibaigus </w:t>
      </w:r>
      <w:r w:rsidR="005150C7" w:rsidRPr="00FE2269">
        <w:rPr>
          <w:rFonts w:eastAsia="Calibri"/>
          <w:noProof/>
          <w:color w:val="000000" w:themeColor="text1"/>
          <w:szCs w:val="24"/>
          <w:lang w:eastAsia="en-US"/>
        </w:rPr>
        <w:t>atsis</w:t>
      </w:r>
      <w:r w:rsidR="00F11AC8" w:rsidRPr="00FE2269">
        <w:rPr>
          <w:rFonts w:eastAsia="Calibri"/>
          <w:noProof/>
          <w:color w:val="000000" w:themeColor="text1"/>
          <w:szCs w:val="24"/>
          <w:lang w:eastAsia="en-US"/>
        </w:rPr>
        <w:t xml:space="preserve">kaitymo už </w:t>
      </w:r>
      <w:r w:rsidR="00D36241" w:rsidRPr="00FE2269">
        <w:rPr>
          <w:rFonts w:eastAsia="Calibri"/>
          <w:noProof/>
          <w:color w:val="000000" w:themeColor="text1"/>
          <w:szCs w:val="24"/>
          <w:lang w:eastAsia="en-US"/>
        </w:rPr>
        <w:t>P</w:t>
      </w:r>
      <w:r w:rsidR="00F11AC8" w:rsidRPr="00FE2269">
        <w:rPr>
          <w:rFonts w:eastAsia="Calibri"/>
          <w:noProof/>
          <w:color w:val="000000" w:themeColor="text1"/>
          <w:szCs w:val="24"/>
          <w:lang w:eastAsia="en-US"/>
        </w:rPr>
        <w:t xml:space="preserve">aslaugas </w:t>
      </w:r>
      <w:r w:rsidR="005246B7" w:rsidRPr="00FE2269">
        <w:rPr>
          <w:rFonts w:eastAsia="Calibri"/>
          <w:noProof/>
          <w:color w:val="000000" w:themeColor="text1"/>
          <w:szCs w:val="24"/>
          <w:lang w:eastAsia="en-US"/>
        </w:rPr>
        <w:t xml:space="preserve">ar </w:t>
      </w:r>
      <w:r w:rsidR="00670968" w:rsidRPr="00FE2269">
        <w:rPr>
          <w:rFonts w:eastAsia="Calibri"/>
          <w:noProof/>
          <w:color w:val="000000" w:themeColor="text1"/>
          <w:szCs w:val="24"/>
          <w:lang w:eastAsia="en-US"/>
        </w:rPr>
        <w:t>sutarties galiojimo laikotarpiui.</w:t>
      </w:r>
    </w:p>
    <w:bookmarkEnd w:id="0"/>
    <w:p w14:paraId="1E5AD00F" w14:textId="74F6E65E" w:rsidR="000936F8" w:rsidRPr="00FE2269" w:rsidRDefault="000936F8" w:rsidP="000936F8">
      <w:pPr>
        <w:suppressAutoHyphens w:val="0"/>
        <w:ind w:firstLine="567"/>
        <w:jc w:val="both"/>
        <w:rPr>
          <w:noProof/>
          <w:szCs w:val="24"/>
        </w:rPr>
      </w:pPr>
      <w:r w:rsidRPr="00FE2269">
        <w:rPr>
          <w:noProof/>
          <w:szCs w:val="24"/>
        </w:rPr>
        <w:t xml:space="preserve">6.1.2. Suvestinėje atliktų </w:t>
      </w:r>
      <w:r w:rsidR="00D36241" w:rsidRPr="00FE2269">
        <w:rPr>
          <w:noProof/>
          <w:szCs w:val="24"/>
        </w:rPr>
        <w:t>Pa</w:t>
      </w:r>
      <w:r w:rsidR="00A81277" w:rsidRPr="00FE2269">
        <w:rPr>
          <w:noProof/>
          <w:szCs w:val="24"/>
        </w:rPr>
        <w:t>slaugų</w:t>
      </w:r>
      <w:r w:rsidRPr="00FE2269">
        <w:rPr>
          <w:noProof/>
          <w:szCs w:val="24"/>
        </w:rPr>
        <w:t xml:space="preserve"> ataskaitoje turi būti nurodyta:</w:t>
      </w:r>
    </w:p>
    <w:p w14:paraId="1CEC9DE7" w14:textId="77777777" w:rsidR="000936F8" w:rsidRPr="00FE2269" w:rsidRDefault="000936F8" w:rsidP="000936F8">
      <w:pPr>
        <w:suppressAutoHyphens w:val="0"/>
        <w:ind w:firstLine="567"/>
        <w:jc w:val="both"/>
        <w:rPr>
          <w:noProof/>
          <w:szCs w:val="24"/>
        </w:rPr>
      </w:pPr>
      <w:r w:rsidRPr="00FE2269">
        <w:rPr>
          <w:noProof/>
          <w:szCs w:val="24"/>
        </w:rPr>
        <w:t>6.1.3. tikslios suteiktos paslaugos, jų pavadinimas, data, atlikimo laikotarpis ir sugaištas darbo laikas;</w:t>
      </w:r>
    </w:p>
    <w:p w14:paraId="3C726136" w14:textId="7BAC3FFB" w:rsidR="000936F8" w:rsidRPr="00FE2269" w:rsidRDefault="000936F8" w:rsidP="000936F8">
      <w:pPr>
        <w:suppressAutoHyphens w:val="0"/>
        <w:ind w:firstLine="567"/>
        <w:jc w:val="both"/>
        <w:rPr>
          <w:noProof/>
          <w:szCs w:val="24"/>
        </w:rPr>
      </w:pPr>
      <w:r w:rsidRPr="00FE2269">
        <w:rPr>
          <w:noProof/>
          <w:szCs w:val="24"/>
        </w:rPr>
        <w:t xml:space="preserve">6.1.4. atliktų </w:t>
      </w:r>
      <w:r w:rsidR="00A81277" w:rsidRPr="00FE2269">
        <w:rPr>
          <w:noProof/>
          <w:szCs w:val="24"/>
        </w:rPr>
        <w:t>P</w:t>
      </w:r>
      <w:r w:rsidR="00F13FBD" w:rsidRPr="00FE2269">
        <w:rPr>
          <w:noProof/>
          <w:szCs w:val="24"/>
        </w:rPr>
        <w:t>aslau</w:t>
      </w:r>
      <w:r w:rsidR="00A81277" w:rsidRPr="00FE2269">
        <w:rPr>
          <w:noProof/>
          <w:szCs w:val="24"/>
        </w:rPr>
        <w:t>gų</w:t>
      </w:r>
      <w:r w:rsidRPr="00FE2269">
        <w:rPr>
          <w:noProof/>
          <w:szCs w:val="24"/>
        </w:rPr>
        <w:t xml:space="preserve"> ryšys su Pagalbos sistemoje registruotais kreipiniais ar užduotimis;</w:t>
      </w:r>
    </w:p>
    <w:p w14:paraId="0B083A99" w14:textId="77777777" w:rsidR="000936F8" w:rsidRPr="00FE2269" w:rsidRDefault="000936F8" w:rsidP="000936F8">
      <w:pPr>
        <w:suppressAutoHyphens w:val="0"/>
        <w:ind w:firstLine="567"/>
        <w:jc w:val="both"/>
        <w:rPr>
          <w:noProof/>
          <w:szCs w:val="24"/>
        </w:rPr>
      </w:pPr>
      <w:r w:rsidRPr="00FE2269">
        <w:rPr>
          <w:noProof/>
          <w:szCs w:val="24"/>
        </w:rPr>
        <w:t>6.1.5. darbo laiko sąnaudų detalizacija pagal pagrindines veiklas, jei to prašo Perkančioji organizacija;</w:t>
      </w:r>
    </w:p>
    <w:p w14:paraId="3E904544" w14:textId="345C9BDC" w:rsidR="00481FEF" w:rsidRPr="00FE2269" w:rsidRDefault="000936F8" w:rsidP="00F75BF8">
      <w:pPr>
        <w:suppressAutoHyphens w:val="0"/>
        <w:ind w:firstLine="567"/>
        <w:jc w:val="both"/>
        <w:rPr>
          <w:noProof/>
          <w:szCs w:val="24"/>
        </w:rPr>
      </w:pPr>
      <w:r w:rsidRPr="00FE2269">
        <w:rPr>
          <w:noProof/>
          <w:szCs w:val="24"/>
        </w:rPr>
        <w:t>6.1.6. jei ataskaitiniu laikotarpiu vyko versijos atnaujinimas, suvestinėje turi būti pažymėtas naujos versijos įdiegimo faktas ir perduoti atnaujinti dokumentai.</w:t>
      </w:r>
    </w:p>
    <w:p w14:paraId="641CD6FF" w14:textId="77777777" w:rsidR="00F75BF8" w:rsidRPr="00FE2269" w:rsidRDefault="00F75BF8" w:rsidP="00F75BF8">
      <w:pPr>
        <w:suppressAutoHyphens w:val="0"/>
        <w:ind w:firstLine="567"/>
        <w:jc w:val="both"/>
        <w:rPr>
          <w:noProof/>
          <w:szCs w:val="24"/>
        </w:rPr>
      </w:pPr>
    </w:p>
    <w:p w14:paraId="6D95E93B" w14:textId="72180FC6" w:rsidR="00075B51" w:rsidRPr="00FE2269" w:rsidRDefault="00075B51" w:rsidP="00075B51">
      <w:pPr>
        <w:ind w:firstLine="567"/>
        <w:rPr>
          <w:noProof/>
          <w:sz w:val="22"/>
          <w:szCs w:val="22"/>
        </w:rPr>
      </w:pPr>
      <w:r w:rsidRPr="00FE2269">
        <w:rPr>
          <w:b/>
          <w:bCs/>
          <w:noProof/>
          <w:szCs w:val="24"/>
        </w:rPr>
        <w:t>7. Paslaugų kokybės ir tęstinumo reikalavimai</w:t>
      </w:r>
    </w:p>
    <w:p w14:paraId="3A89FB12" w14:textId="724911B9" w:rsidR="00075B51" w:rsidRPr="00FE2269" w:rsidRDefault="00075B51" w:rsidP="00F75BF8">
      <w:pPr>
        <w:ind w:firstLine="567"/>
        <w:jc w:val="both"/>
        <w:rPr>
          <w:noProof/>
          <w:szCs w:val="24"/>
        </w:rPr>
      </w:pPr>
      <w:r w:rsidRPr="00FE2269">
        <w:rPr>
          <w:noProof/>
          <w:szCs w:val="24"/>
        </w:rPr>
        <w:t xml:space="preserve">7.1. </w:t>
      </w:r>
      <w:r w:rsidR="0094763B" w:rsidRPr="00FE2269">
        <w:rPr>
          <w:noProof/>
          <w:szCs w:val="24"/>
        </w:rPr>
        <w:t xml:space="preserve">Tiekėjas per 10 (dešimt) darbo dienų nuo </w:t>
      </w:r>
      <w:r w:rsidR="00A81277" w:rsidRPr="00FE2269">
        <w:rPr>
          <w:noProof/>
          <w:szCs w:val="24"/>
        </w:rPr>
        <w:t>P</w:t>
      </w:r>
      <w:r w:rsidR="0094763B" w:rsidRPr="00FE2269">
        <w:rPr>
          <w:noProof/>
          <w:szCs w:val="24"/>
        </w:rPr>
        <w:t>aslaugų teikimo pradžios privalo parengti ir su Perkančiąja organizacija suderinti Paslaugų teikimo organizavimo ir Sistemos įvertinimo planą, kuriame turi būti aprašyti ULSVIS komponentai, atsakingi Tiekėjo specialistai, veiklos organizavimo tvarka, rizikos, priklausomybės, reikalingos prieigos, analizės veiksmai ir jų įgyvendinimo terminai.</w:t>
      </w:r>
    </w:p>
    <w:p w14:paraId="58EEE13E" w14:textId="5650C955" w:rsidR="00075B51" w:rsidRPr="00FE2269" w:rsidRDefault="00075B51" w:rsidP="00F75BF8">
      <w:pPr>
        <w:ind w:firstLine="567"/>
        <w:jc w:val="both"/>
        <w:rPr>
          <w:noProof/>
          <w:szCs w:val="24"/>
        </w:rPr>
      </w:pPr>
      <w:r w:rsidRPr="00FE2269">
        <w:rPr>
          <w:noProof/>
          <w:szCs w:val="24"/>
        </w:rPr>
        <w:t>7.2. Tiekėjas privalo savo sąskaita atlikti ULSVIS techninės, funkcinės ir eksploatacinės dokumentacijos analizę bei faktinės Sistemos realizacijos įvertinimą tiek, kiek tai būtina tinkamam Paslaugų teikimui užtikrinti.</w:t>
      </w:r>
    </w:p>
    <w:p w14:paraId="4EB5AA14" w14:textId="5A715B81" w:rsidR="00075B51" w:rsidRPr="00FE2269" w:rsidRDefault="00075B51" w:rsidP="00F75BF8">
      <w:pPr>
        <w:ind w:firstLine="567"/>
        <w:jc w:val="both"/>
        <w:rPr>
          <w:noProof/>
          <w:szCs w:val="24"/>
        </w:rPr>
      </w:pPr>
      <w:r w:rsidRPr="00FE2269">
        <w:rPr>
          <w:noProof/>
          <w:szCs w:val="24"/>
        </w:rPr>
        <w:t>7.3. Tiekėjas privalo užtikrinti atsakingų specialistų pasiekiamumą I lygio sutrikimų atveju visą parą, visomis savaitės dienomis, įskaitant poilsio ir švenčių dienas.</w:t>
      </w:r>
    </w:p>
    <w:p w14:paraId="0DF32C8A" w14:textId="03B648CE" w:rsidR="00075B51" w:rsidRPr="00FE2269" w:rsidRDefault="00075B51" w:rsidP="00F75BF8">
      <w:pPr>
        <w:ind w:firstLine="567"/>
        <w:jc w:val="both"/>
        <w:rPr>
          <w:noProof/>
          <w:szCs w:val="24"/>
        </w:rPr>
      </w:pPr>
      <w:r w:rsidRPr="00FE2269">
        <w:rPr>
          <w:noProof/>
          <w:szCs w:val="24"/>
        </w:rPr>
        <w:t xml:space="preserve">7.4. </w:t>
      </w:r>
      <w:r w:rsidR="00E33184" w:rsidRPr="00FE2269">
        <w:rPr>
          <w:noProof/>
          <w:szCs w:val="24"/>
        </w:rPr>
        <w:t xml:space="preserve">Tiekėjas kiekvieną mėnesį privalo pateikti </w:t>
      </w:r>
      <w:r w:rsidR="00811CD6" w:rsidRPr="00FE2269">
        <w:rPr>
          <w:noProof/>
          <w:szCs w:val="24"/>
        </w:rPr>
        <w:t>P</w:t>
      </w:r>
      <w:r w:rsidR="00E33184" w:rsidRPr="00FE2269">
        <w:rPr>
          <w:noProof/>
          <w:szCs w:val="24"/>
        </w:rPr>
        <w:t>aslaugų teikimo lygių (reakcijos ir sutrikimų šalinimo terminų) vykdymo ataskaitą.</w:t>
      </w:r>
    </w:p>
    <w:p w14:paraId="3CB1BD36" w14:textId="64E53134" w:rsidR="00075B51" w:rsidRPr="00FE2269" w:rsidRDefault="00075B51" w:rsidP="00F75BF8">
      <w:pPr>
        <w:ind w:firstLine="567"/>
        <w:jc w:val="both"/>
        <w:rPr>
          <w:noProof/>
          <w:szCs w:val="24"/>
        </w:rPr>
      </w:pPr>
      <w:r w:rsidRPr="00FE2269">
        <w:rPr>
          <w:noProof/>
          <w:szCs w:val="24"/>
        </w:rPr>
        <w:t>7.5. Po kiekvieno I lygio sutrikimo Tiekėjas per 3 (tris) darbo dienas privalo pateikti incidento priežasčių analizės ataskaitą.</w:t>
      </w:r>
    </w:p>
    <w:p w14:paraId="7059EEE4" w14:textId="4A04B10C" w:rsidR="00075B51" w:rsidRPr="00FE2269" w:rsidRDefault="00075B51" w:rsidP="00F75BF8">
      <w:pPr>
        <w:ind w:firstLine="567"/>
        <w:jc w:val="both"/>
        <w:rPr>
          <w:noProof/>
          <w:szCs w:val="24"/>
        </w:rPr>
      </w:pPr>
      <w:r w:rsidRPr="00FE2269">
        <w:rPr>
          <w:noProof/>
          <w:szCs w:val="24"/>
        </w:rPr>
        <w:t>7.6. Tiekėjas privalo ne rečiau kaip kartą per mėnesį įvertinti ULSVIS veikimui reikšmingų komponentų saugumo pataisų, konfigūracijų, pažeidžiamumų ir technologinių rizikų būklę bei pateikti Perkančiajai organizacijai siūlomų veiksmų planą.</w:t>
      </w:r>
    </w:p>
    <w:p w14:paraId="248C13A1" w14:textId="2C3E36F7" w:rsidR="00075B51" w:rsidRPr="00FE2269" w:rsidRDefault="00075B51" w:rsidP="00F75BF8">
      <w:pPr>
        <w:ind w:firstLine="567"/>
        <w:jc w:val="both"/>
        <w:rPr>
          <w:noProof/>
          <w:szCs w:val="24"/>
        </w:rPr>
      </w:pPr>
      <w:r w:rsidRPr="00FE2269">
        <w:rPr>
          <w:noProof/>
          <w:szCs w:val="24"/>
        </w:rPr>
        <w:t>7.7. Kiekvienas Tiekėjo atliktas pakeitimas, konfigūracinis pakeitimas, integracijos koregavimas ar funkcionalumo modifikavimas turi būti dokumentuotas.</w:t>
      </w:r>
    </w:p>
    <w:p w14:paraId="3B1F6249" w14:textId="47B5E00C" w:rsidR="00075B51" w:rsidRPr="00FE2269" w:rsidRDefault="00075B51" w:rsidP="00F75BF8">
      <w:pPr>
        <w:ind w:firstLine="567"/>
        <w:jc w:val="both"/>
        <w:rPr>
          <w:noProof/>
          <w:szCs w:val="24"/>
        </w:rPr>
      </w:pPr>
      <w:r w:rsidRPr="00FE2269">
        <w:rPr>
          <w:noProof/>
          <w:szCs w:val="24"/>
        </w:rPr>
        <w:lastRenderedPageBreak/>
        <w:t>7.8. Prieš diegdamas pakeitimus produkcinėje aplinkoje Tiekėjas privalo pateikti pakeitimų diegimo ir, esant poreikiui, grąžinimo į ankstesnę būseną planą.</w:t>
      </w:r>
    </w:p>
    <w:p w14:paraId="30A1C49F" w14:textId="09BB169A" w:rsidR="00075B51" w:rsidRPr="00FE2269" w:rsidRDefault="00075B51" w:rsidP="00F75BF8">
      <w:pPr>
        <w:ind w:firstLine="567"/>
        <w:jc w:val="both"/>
        <w:rPr>
          <w:noProof/>
          <w:szCs w:val="24"/>
        </w:rPr>
      </w:pPr>
      <w:r w:rsidRPr="00FE2269">
        <w:rPr>
          <w:noProof/>
          <w:szCs w:val="24"/>
        </w:rPr>
        <w:t>7.9. Tiekėjas privalo užtikrinti, kad Paslaugų teikimas nebūtų priklausomas nuo vieno specialisto, ir paskirti ne mažiau kaip du specialistus, galinčius vykdyti kritinių incidentų analizę ir šalinimą.</w:t>
      </w:r>
    </w:p>
    <w:p w14:paraId="07F576AB" w14:textId="4900C640" w:rsidR="00075B51" w:rsidRPr="00FE2269" w:rsidRDefault="00075B51" w:rsidP="00F75BF8">
      <w:pPr>
        <w:ind w:firstLine="567"/>
        <w:jc w:val="both"/>
        <w:rPr>
          <w:noProof/>
          <w:szCs w:val="24"/>
        </w:rPr>
      </w:pPr>
      <w:r w:rsidRPr="00FE2269">
        <w:rPr>
          <w:noProof/>
          <w:szCs w:val="24"/>
        </w:rPr>
        <w:t>7.10. Tiekėjas privalo užtikrinti Paslaugų teikimo tęstinumą specialistų atostogų, ligos, darbo santykių pasibaigimo ar kitais neatvykimo atvejais. Tokios aplinkybės nelaikomos pagrindu nesilaikyti šioje Techninėje specifikacijoje nustatytų terminų.</w:t>
      </w:r>
    </w:p>
    <w:p w14:paraId="216C8990" w14:textId="77777777" w:rsidR="00267D0C" w:rsidRPr="00FE2269" w:rsidRDefault="00267D0C" w:rsidP="00F75BF8">
      <w:pPr>
        <w:ind w:firstLine="567"/>
        <w:jc w:val="both"/>
        <w:rPr>
          <w:noProof/>
          <w:szCs w:val="24"/>
        </w:rPr>
      </w:pPr>
    </w:p>
    <w:p w14:paraId="5F3C82B2" w14:textId="44CC0CDC" w:rsidR="00267D0C" w:rsidRPr="00FE2269" w:rsidRDefault="00267D0C" w:rsidP="00267D0C">
      <w:pPr>
        <w:ind w:firstLine="567"/>
        <w:rPr>
          <w:b/>
          <w:bCs/>
          <w:noProof/>
          <w:szCs w:val="24"/>
        </w:rPr>
      </w:pPr>
      <w:r w:rsidRPr="00FE2269">
        <w:rPr>
          <w:b/>
          <w:bCs/>
          <w:noProof/>
          <w:szCs w:val="24"/>
        </w:rPr>
        <w:t>8. Nacionalinio saugumo reikalavimai</w:t>
      </w:r>
    </w:p>
    <w:p w14:paraId="64D52449" w14:textId="6C50BDF9" w:rsidR="00267D0C" w:rsidRPr="00FE2269" w:rsidRDefault="00A159F0" w:rsidP="00267D0C">
      <w:pPr>
        <w:ind w:firstLine="567"/>
        <w:rPr>
          <w:noProof/>
          <w:szCs w:val="24"/>
        </w:rPr>
      </w:pPr>
      <w:r w:rsidRPr="00FE2269">
        <w:rPr>
          <w:noProof/>
          <w:szCs w:val="24"/>
        </w:rPr>
        <w:t>Paslaugos neturi kelti grėsmės nacionaliniam saugumui, vadovaujantis Lietuvos Respublikos viešųjų pirkimų įstatymo 37 straipsnio 9 dalies nuostatomis.</w:t>
      </w:r>
    </w:p>
    <w:p w14:paraId="26934FE1" w14:textId="77777777" w:rsidR="00267D0C" w:rsidRPr="00FE2269" w:rsidRDefault="00267D0C" w:rsidP="00F75BF8">
      <w:pPr>
        <w:ind w:firstLine="567"/>
        <w:jc w:val="both"/>
        <w:rPr>
          <w:noProof/>
          <w:szCs w:val="24"/>
        </w:rPr>
      </w:pPr>
    </w:p>
    <w:tbl>
      <w:tblPr>
        <w:tblW w:w="0" w:type="auto"/>
        <w:tblInd w:w="284" w:type="dxa"/>
        <w:tblLayout w:type="fixed"/>
        <w:tblCellMar>
          <w:top w:w="55" w:type="dxa"/>
          <w:left w:w="55" w:type="dxa"/>
          <w:bottom w:w="55" w:type="dxa"/>
          <w:right w:w="55" w:type="dxa"/>
        </w:tblCellMar>
        <w:tblLook w:val="04A0" w:firstRow="1" w:lastRow="0" w:firstColumn="1" w:lastColumn="0" w:noHBand="0" w:noVBand="1"/>
      </w:tblPr>
      <w:tblGrid>
        <w:gridCol w:w="4631"/>
        <w:gridCol w:w="4633"/>
      </w:tblGrid>
      <w:tr w:rsidR="00481FEF" w:rsidRPr="00F85F88" w14:paraId="3D19BEFD" w14:textId="77777777" w:rsidTr="001D67A5">
        <w:trPr>
          <w:cantSplit/>
          <w:tblHeader/>
        </w:trPr>
        <w:tc>
          <w:tcPr>
            <w:tcW w:w="4631" w:type="dxa"/>
          </w:tcPr>
          <w:p w14:paraId="24A5E3FD" w14:textId="77777777" w:rsidR="00481FEF" w:rsidRPr="00FE2269" w:rsidRDefault="00481FEF" w:rsidP="00F75BF8">
            <w:pPr>
              <w:spacing w:after="57"/>
              <w:jc w:val="both"/>
              <w:rPr>
                <w:rFonts w:eastAsia="HG Mincho Light J"/>
                <w:noProof/>
                <w:color w:val="000000"/>
                <w:szCs w:val="24"/>
              </w:rPr>
            </w:pPr>
          </w:p>
        </w:tc>
        <w:tc>
          <w:tcPr>
            <w:tcW w:w="4633" w:type="dxa"/>
          </w:tcPr>
          <w:p w14:paraId="125E0CB2" w14:textId="77777777" w:rsidR="00481FEF" w:rsidRPr="00FE2269" w:rsidRDefault="00481FEF" w:rsidP="00F75BF8">
            <w:pPr>
              <w:spacing w:after="57"/>
              <w:jc w:val="both"/>
              <w:rPr>
                <w:rFonts w:eastAsia="HG Mincho Light J"/>
                <w:noProof/>
                <w:color w:val="000000"/>
                <w:szCs w:val="24"/>
              </w:rPr>
            </w:pPr>
          </w:p>
        </w:tc>
      </w:tr>
    </w:tbl>
    <w:p w14:paraId="2F9D1760" w14:textId="1703359E" w:rsidR="003677E8" w:rsidRPr="00FE2269" w:rsidRDefault="003677E8" w:rsidP="00481FEF">
      <w:pPr>
        <w:suppressAutoHyphens w:val="0"/>
        <w:jc w:val="both"/>
        <w:rPr>
          <w:rFonts w:eastAsia="Calibri"/>
          <w:noProof/>
          <w:color w:val="000000" w:themeColor="text1"/>
          <w:szCs w:val="24"/>
          <w:lang w:eastAsia="en-US"/>
        </w:rPr>
      </w:pPr>
    </w:p>
    <w:sectPr w:rsidR="003677E8" w:rsidRPr="00FE2269" w:rsidSect="00481FEF">
      <w:headerReference w:type="first" r:id="rId11"/>
      <w:type w:val="continuous"/>
      <w:pgSz w:w="11906" w:h="16838"/>
      <w:pgMar w:top="567" w:right="567" w:bottom="709" w:left="1701"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2536" w14:textId="77777777" w:rsidR="00A6714F" w:rsidRDefault="00A6714F" w:rsidP="00087097">
      <w:r>
        <w:separator/>
      </w:r>
    </w:p>
  </w:endnote>
  <w:endnote w:type="continuationSeparator" w:id="0">
    <w:p w14:paraId="3E7E397F" w14:textId="77777777" w:rsidR="00A6714F" w:rsidRDefault="00A6714F" w:rsidP="00087097">
      <w:r>
        <w:continuationSeparator/>
      </w:r>
    </w:p>
  </w:endnote>
  <w:endnote w:type="continuationNotice" w:id="1">
    <w:p w14:paraId="76DEA333" w14:textId="77777777" w:rsidR="00A6714F" w:rsidRDefault="00A67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default"/>
    <w:sig w:usb0="00000003" w:usb1="00000000" w:usb2="00000000" w:usb3="00000000" w:csb0="00000001" w:csb1="00000000"/>
  </w:font>
  <w:font w:name="HG Mincho Light J">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E644" w14:textId="77777777" w:rsidR="00A6714F" w:rsidRDefault="00A6714F" w:rsidP="00087097">
      <w:r>
        <w:separator/>
      </w:r>
    </w:p>
  </w:footnote>
  <w:footnote w:type="continuationSeparator" w:id="0">
    <w:p w14:paraId="04F7BBEB" w14:textId="77777777" w:rsidR="00A6714F" w:rsidRDefault="00A6714F" w:rsidP="00087097">
      <w:r>
        <w:continuationSeparator/>
      </w:r>
    </w:p>
  </w:footnote>
  <w:footnote w:type="continuationNotice" w:id="1">
    <w:p w14:paraId="6721BFAD" w14:textId="77777777" w:rsidR="00A6714F" w:rsidRDefault="00A67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E304" w14:textId="77777777" w:rsidR="00176287" w:rsidRDefault="00176287" w:rsidP="00D34CC5">
    <w:pPr>
      <w:pStyle w:val="Header"/>
      <w:jc w:val="right"/>
      <w:rPr>
        <w:sz w:val="22"/>
        <w:szCs w:val="22"/>
      </w:rPr>
    </w:pPr>
  </w:p>
  <w:p w14:paraId="444C8FDD" w14:textId="186CAB36" w:rsidR="00D34CC5" w:rsidRPr="00D34CC5" w:rsidRDefault="00D34CC5" w:rsidP="00D34CC5">
    <w:pPr>
      <w:pStyle w:val="Header"/>
      <w:jc w:val="right"/>
      <w:rPr>
        <w:sz w:val="22"/>
        <w:szCs w:val="22"/>
      </w:rPr>
    </w:pPr>
    <w:r w:rsidRPr="00D34CC5">
      <w:rPr>
        <w:sz w:val="22"/>
        <w:szCs w:val="22"/>
      </w:rPr>
      <w:t>Specialiųjų pirkimo sąlygų 2 priedas „Techninė specifikacija“</w:t>
    </w:r>
  </w:p>
  <w:p w14:paraId="34F15D83" w14:textId="77777777" w:rsidR="00D34CC5" w:rsidRDefault="00D3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4569"/>
        </w:tabs>
        <w:ind w:left="4569" w:firstLine="0"/>
      </w:pPr>
    </w:lvl>
    <w:lvl w:ilvl="1">
      <w:start w:val="1"/>
      <w:numFmt w:val="decimal"/>
      <w:pStyle w:val="Heading2"/>
      <w:lvlText w:val="%1.%2."/>
      <w:lvlJc w:val="left"/>
      <w:pPr>
        <w:tabs>
          <w:tab w:val="num" w:pos="-251"/>
        </w:tabs>
        <w:ind w:left="-251" w:firstLine="0"/>
      </w:pPr>
      <w:rPr>
        <w:i w:val="0"/>
      </w:rPr>
    </w:lvl>
    <w:lvl w:ilvl="2">
      <w:start w:val="1"/>
      <w:numFmt w:val="decimal"/>
      <w:pStyle w:val="Heading3"/>
      <w:lvlText w:val="%1.%2.%3."/>
      <w:lvlJc w:val="left"/>
      <w:pPr>
        <w:tabs>
          <w:tab w:val="num" w:pos="-251"/>
        </w:tabs>
        <w:ind w:left="-251" w:firstLine="0"/>
      </w:pPr>
    </w:lvl>
    <w:lvl w:ilvl="3">
      <w:start w:val="1"/>
      <w:numFmt w:val="decimal"/>
      <w:pStyle w:val="Heading4"/>
      <w:lvlText w:val="%1.%2.%3.%4"/>
      <w:lvlJc w:val="left"/>
      <w:pPr>
        <w:tabs>
          <w:tab w:val="num" w:pos="-251"/>
        </w:tabs>
        <w:ind w:left="-251" w:firstLine="0"/>
      </w:pPr>
    </w:lvl>
    <w:lvl w:ilvl="4">
      <w:start w:val="1"/>
      <w:numFmt w:val="decimal"/>
      <w:pStyle w:val="Heading5"/>
      <w:lvlText w:val="%1.%2.%3.%4.%5"/>
      <w:lvlJc w:val="left"/>
      <w:pPr>
        <w:tabs>
          <w:tab w:val="num" w:pos="-251"/>
        </w:tabs>
        <w:ind w:left="-251" w:firstLine="0"/>
      </w:pPr>
    </w:lvl>
    <w:lvl w:ilvl="5">
      <w:start w:val="1"/>
      <w:numFmt w:val="decimal"/>
      <w:pStyle w:val="Heading6"/>
      <w:lvlText w:val="%1.%2.%3.%4.%5.%6"/>
      <w:lvlJc w:val="left"/>
      <w:pPr>
        <w:tabs>
          <w:tab w:val="num" w:pos="-251"/>
        </w:tabs>
        <w:ind w:left="-251" w:firstLine="0"/>
      </w:pPr>
    </w:lvl>
    <w:lvl w:ilvl="6">
      <w:start w:val="1"/>
      <w:numFmt w:val="decimal"/>
      <w:pStyle w:val="Heading7"/>
      <w:lvlText w:val="%1.%2.%3.%4.%5.%6.%7"/>
      <w:lvlJc w:val="left"/>
      <w:pPr>
        <w:tabs>
          <w:tab w:val="num" w:pos="-251"/>
        </w:tabs>
        <w:ind w:left="-251" w:firstLine="0"/>
      </w:pPr>
    </w:lvl>
    <w:lvl w:ilvl="7">
      <w:start w:val="1"/>
      <w:numFmt w:val="decimal"/>
      <w:pStyle w:val="Heading8"/>
      <w:lvlText w:val="%1.%2.%3.%4.%5.%6.%7.%8"/>
      <w:lvlJc w:val="left"/>
      <w:pPr>
        <w:tabs>
          <w:tab w:val="num" w:pos="-251"/>
        </w:tabs>
        <w:ind w:left="-251" w:firstLine="0"/>
      </w:pPr>
    </w:lvl>
    <w:lvl w:ilvl="8">
      <w:start w:val="1"/>
      <w:numFmt w:val="decimal"/>
      <w:pStyle w:val="Heading9"/>
      <w:lvlText w:val="%1.%2.%3.%4.%5.%6.%7.%8.%9"/>
      <w:lvlJc w:val="left"/>
      <w:pPr>
        <w:tabs>
          <w:tab w:val="num" w:pos="-251"/>
        </w:tabs>
        <w:ind w:left="-251" w:firstLine="0"/>
      </w:pPr>
    </w:lvl>
  </w:abstractNum>
  <w:abstractNum w:abstractNumId="1" w15:restartNumberingAfterBreak="0">
    <w:nsid w:val="01874C66"/>
    <w:multiLevelType w:val="multilevel"/>
    <w:tmpl w:val="77D0E9D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58D21CF"/>
    <w:multiLevelType w:val="hybridMultilevel"/>
    <w:tmpl w:val="6248C6C8"/>
    <w:lvl w:ilvl="0" w:tplc="9E3AB154">
      <w:start w:val="2"/>
      <w:numFmt w:val="decimal"/>
      <w:lvlText w:val="%1.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5DB5A2F"/>
    <w:multiLevelType w:val="multilevel"/>
    <w:tmpl w:val="AA446784"/>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A0807D7"/>
    <w:multiLevelType w:val="multilevel"/>
    <w:tmpl w:val="EE9C6C5C"/>
    <w:lvl w:ilvl="0">
      <w:start w:val="4"/>
      <w:numFmt w:val="decimal"/>
      <w:lvlText w:val="%1."/>
      <w:lvlJc w:val="left"/>
      <w:pPr>
        <w:ind w:left="502" w:hanging="360"/>
      </w:pPr>
    </w:lvl>
    <w:lvl w:ilvl="1">
      <w:start w:val="14"/>
      <w:numFmt w:val="decimal"/>
      <w:lvlText w:val="%1.%2"/>
      <w:lvlJc w:val="left"/>
      <w:pPr>
        <w:ind w:left="562" w:hanging="420"/>
      </w:pPr>
    </w:lvl>
    <w:lvl w:ilvl="2">
      <w:start w:val="1"/>
      <w:numFmt w:val="decimal"/>
      <w:lvlText w:val="%1.%2.%3"/>
      <w:lvlJc w:val="left"/>
      <w:pPr>
        <w:ind w:left="862"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5"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EE5B90"/>
    <w:multiLevelType w:val="multilevel"/>
    <w:tmpl w:val="FEEE7DF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EEC3768"/>
    <w:multiLevelType w:val="hybridMultilevel"/>
    <w:tmpl w:val="6DCCA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5B2D86"/>
    <w:multiLevelType w:val="hybridMultilevel"/>
    <w:tmpl w:val="A82C2A3E"/>
    <w:lvl w:ilvl="0" w:tplc="EB5248EA">
      <w:start w:val="1"/>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158C4950"/>
    <w:multiLevelType w:val="hybridMultilevel"/>
    <w:tmpl w:val="11C2A742"/>
    <w:lvl w:ilvl="0" w:tplc="364E9E40">
      <w:start w:val="1"/>
      <w:numFmt w:val="decimal"/>
      <w:lvlText w:val="%1)"/>
      <w:lvlJc w:val="left"/>
      <w:pPr>
        <w:ind w:left="720" w:hanging="360"/>
      </w:pPr>
      <w:rPr>
        <w:rFonts w:ascii="Times New Roman" w:hAnsi="Times New Roman" w:cs="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BF957B4"/>
    <w:multiLevelType w:val="multilevel"/>
    <w:tmpl w:val="53E85DCE"/>
    <w:lvl w:ilvl="0">
      <w:start w:val="1"/>
      <w:numFmt w:val="decimal"/>
      <w:lvlText w:val="%1."/>
      <w:lvlJc w:val="left"/>
      <w:pPr>
        <w:ind w:left="0" w:firstLine="0"/>
      </w:pPr>
      <w:rPr>
        <w:sz w:val="22"/>
        <w:szCs w:val="22"/>
      </w:rPr>
    </w:lvl>
    <w:lvl w:ilvl="1">
      <w:start w:val="1"/>
      <w:numFmt w:val="decimal"/>
      <w:lvlText w:val="%1.%2."/>
      <w:lvlJc w:val="left"/>
      <w:pPr>
        <w:ind w:left="0" w:firstLine="0"/>
      </w:pPr>
      <w:rPr>
        <w:sz w:val="22"/>
        <w:szCs w:val="22"/>
      </w:rPr>
    </w:lvl>
    <w:lvl w:ilvl="2">
      <w:start w:val="1"/>
      <w:numFmt w:val="decimal"/>
      <w:lvlText w:val="%1.%2.%3."/>
      <w:lvlJc w:val="left"/>
      <w:pPr>
        <w:ind w:left="1224" w:hanging="1224"/>
      </w:pPr>
    </w:lvl>
    <w:lvl w:ilvl="3">
      <w:start w:val="1"/>
      <w:numFmt w:val="decimal"/>
      <w:lvlText w:val="%1.%2.%3.%4."/>
      <w:lvlJc w:val="left"/>
      <w:pPr>
        <w:ind w:left="1728" w:hanging="1728"/>
      </w:pPr>
    </w:lvl>
    <w:lvl w:ilvl="4">
      <w:start w:val="1"/>
      <w:numFmt w:val="decimal"/>
      <w:lvlText w:val="%1.%2.%3.%4.%5."/>
      <w:lvlJc w:val="left"/>
      <w:pPr>
        <w:ind w:left="2232" w:hanging="223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102DB"/>
    <w:multiLevelType w:val="hybridMultilevel"/>
    <w:tmpl w:val="3DDEF280"/>
    <w:lvl w:ilvl="0" w:tplc="53066E9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223D46D7"/>
    <w:multiLevelType w:val="hybridMultilevel"/>
    <w:tmpl w:val="68F60EBC"/>
    <w:lvl w:ilvl="0" w:tplc="04270001">
      <w:start w:val="1"/>
      <w:numFmt w:val="bullet"/>
      <w:lvlText w:val=""/>
      <w:lvlJc w:val="left"/>
      <w:pPr>
        <w:ind w:left="1570" w:hanging="360"/>
      </w:pPr>
      <w:rPr>
        <w:rFonts w:ascii="Symbol" w:hAnsi="Symbol" w:hint="default"/>
      </w:rPr>
    </w:lvl>
    <w:lvl w:ilvl="1" w:tplc="04270003" w:tentative="1">
      <w:start w:val="1"/>
      <w:numFmt w:val="bullet"/>
      <w:lvlText w:val="o"/>
      <w:lvlJc w:val="left"/>
      <w:pPr>
        <w:ind w:left="2290" w:hanging="360"/>
      </w:pPr>
      <w:rPr>
        <w:rFonts w:ascii="Courier New" w:hAnsi="Courier New" w:cs="Courier New" w:hint="default"/>
      </w:rPr>
    </w:lvl>
    <w:lvl w:ilvl="2" w:tplc="04270005" w:tentative="1">
      <w:start w:val="1"/>
      <w:numFmt w:val="bullet"/>
      <w:lvlText w:val=""/>
      <w:lvlJc w:val="left"/>
      <w:pPr>
        <w:ind w:left="3010" w:hanging="360"/>
      </w:pPr>
      <w:rPr>
        <w:rFonts w:ascii="Wingdings" w:hAnsi="Wingdings" w:hint="default"/>
      </w:rPr>
    </w:lvl>
    <w:lvl w:ilvl="3" w:tplc="04270001" w:tentative="1">
      <w:start w:val="1"/>
      <w:numFmt w:val="bullet"/>
      <w:lvlText w:val=""/>
      <w:lvlJc w:val="left"/>
      <w:pPr>
        <w:ind w:left="3730" w:hanging="360"/>
      </w:pPr>
      <w:rPr>
        <w:rFonts w:ascii="Symbol" w:hAnsi="Symbol" w:hint="default"/>
      </w:rPr>
    </w:lvl>
    <w:lvl w:ilvl="4" w:tplc="04270003" w:tentative="1">
      <w:start w:val="1"/>
      <w:numFmt w:val="bullet"/>
      <w:lvlText w:val="o"/>
      <w:lvlJc w:val="left"/>
      <w:pPr>
        <w:ind w:left="4450" w:hanging="360"/>
      </w:pPr>
      <w:rPr>
        <w:rFonts w:ascii="Courier New" w:hAnsi="Courier New" w:cs="Courier New" w:hint="default"/>
      </w:rPr>
    </w:lvl>
    <w:lvl w:ilvl="5" w:tplc="04270005" w:tentative="1">
      <w:start w:val="1"/>
      <w:numFmt w:val="bullet"/>
      <w:lvlText w:val=""/>
      <w:lvlJc w:val="left"/>
      <w:pPr>
        <w:ind w:left="5170" w:hanging="360"/>
      </w:pPr>
      <w:rPr>
        <w:rFonts w:ascii="Wingdings" w:hAnsi="Wingdings" w:hint="default"/>
      </w:rPr>
    </w:lvl>
    <w:lvl w:ilvl="6" w:tplc="04270001" w:tentative="1">
      <w:start w:val="1"/>
      <w:numFmt w:val="bullet"/>
      <w:lvlText w:val=""/>
      <w:lvlJc w:val="left"/>
      <w:pPr>
        <w:ind w:left="5890" w:hanging="360"/>
      </w:pPr>
      <w:rPr>
        <w:rFonts w:ascii="Symbol" w:hAnsi="Symbol" w:hint="default"/>
      </w:rPr>
    </w:lvl>
    <w:lvl w:ilvl="7" w:tplc="04270003" w:tentative="1">
      <w:start w:val="1"/>
      <w:numFmt w:val="bullet"/>
      <w:lvlText w:val="o"/>
      <w:lvlJc w:val="left"/>
      <w:pPr>
        <w:ind w:left="6610" w:hanging="360"/>
      </w:pPr>
      <w:rPr>
        <w:rFonts w:ascii="Courier New" w:hAnsi="Courier New" w:cs="Courier New" w:hint="default"/>
      </w:rPr>
    </w:lvl>
    <w:lvl w:ilvl="8" w:tplc="04270005" w:tentative="1">
      <w:start w:val="1"/>
      <w:numFmt w:val="bullet"/>
      <w:lvlText w:val=""/>
      <w:lvlJc w:val="left"/>
      <w:pPr>
        <w:ind w:left="7330" w:hanging="360"/>
      </w:pPr>
      <w:rPr>
        <w:rFonts w:ascii="Wingdings" w:hAnsi="Wingdings" w:hint="default"/>
      </w:rPr>
    </w:lvl>
  </w:abstractNum>
  <w:abstractNum w:abstractNumId="14" w15:restartNumberingAfterBreak="0">
    <w:nsid w:val="25416163"/>
    <w:multiLevelType w:val="multilevel"/>
    <w:tmpl w:val="A0F0A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8D7365"/>
    <w:multiLevelType w:val="hybridMultilevel"/>
    <w:tmpl w:val="847E4BB8"/>
    <w:lvl w:ilvl="0" w:tplc="41E448C6">
      <w:start w:val="1"/>
      <w:numFmt w:val="decimal"/>
      <w:lvlText w:val="%1."/>
      <w:lvlJc w:val="left"/>
      <w:pPr>
        <w:tabs>
          <w:tab w:val="num" w:pos="720"/>
        </w:tabs>
        <w:ind w:left="720" w:hanging="360"/>
      </w:pPr>
    </w:lvl>
    <w:lvl w:ilvl="1" w:tplc="24A63BF8" w:tentative="1">
      <w:start w:val="1"/>
      <w:numFmt w:val="decimal"/>
      <w:lvlText w:val="%2."/>
      <w:lvlJc w:val="left"/>
      <w:pPr>
        <w:tabs>
          <w:tab w:val="num" w:pos="1440"/>
        </w:tabs>
        <w:ind w:left="1440" w:hanging="360"/>
      </w:pPr>
    </w:lvl>
    <w:lvl w:ilvl="2" w:tplc="FF447C6A" w:tentative="1">
      <w:start w:val="1"/>
      <w:numFmt w:val="decimal"/>
      <w:lvlText w:val="%3."/>
      <w:lvlJc w:val="left"/>
      <w:pPr>
        <w:tabs>
          <w:tab w:val="num" w:pos="2160"/>
        </w:tabs>
        <w:ind w:left="2160" w:hanging="360"/>
      </w:pPr>
    </w:lvl>
    <w:lvl w:ilvl="3" w:tplc="53706F50" w:tentative="1">
      <w:start w:val="1"/>
      <w:numFmt w:val="decimal"/>
      <w:lvlText w:val="%4."/>
      <w:lvlJc w:val="left"/>
      <w:pPr>
        <w:tabs>
          <w:tab w:val="num" w:pos="2880"/>
        </w:tabs>
        <w:ind w:left="2880" w:hanging="360"/>
      </w:pPr>
    </w:lvl>
    <w:lvl w:ilvl="4" w:tplc="B3A67388" w:tentative="1">
      <w:start w:val="1"/>
      <w:numFmt w:val="decimal"/>
      <w:lvlText w:val="%5."/>
      <w:lvlJc w:val="left"/>
      <w:pPr>
        <w:tabs>
          <w:tab w:val="num" w:pos="3600"/>
        </w:tabs>
        <w:ind w:left="3600" w:hanging="360"/>
      </w:pPr>
    </w:lvl>
    <w:lvl w:ilvl="5" w:tplc="A5E6FF46" w:tentative="1">
      <w:start w:val="1"/>
      <w:numFmt w:val="decimal"/>
      <w:lvlText w:val="%6."/>
      <w:lvlJc w:val="left"/>
      <w:pPr>
        <w:tabs>
          <w:tab w:val="num" w:pos="4320"/>
        </w:tabs>
        <w:ind w:left="4320" w:hanging="360"/>
      </w:pPr>
    </w:lvl>
    <w:lvl w:ilvl="6" w:tplc="A6A20878" w:tentative="1">
      <w:start w:val="1"/>
      <w:numFmt w:val="decimal"/>
      <w:lvlText w:val="%7."/>
      <w:lvlJc w:val="left"/>
      <w:pPr>
        <w:tabs>
          <w:tab w:val="num" w:pos="5040"/>
        </w:tabs>
        <w:ind w:left="5040" w:hanging="360"/>
      </w:pPr>
    </w:lvl>
    <w:lvl w:ilvl="7" w:tplc="21507960" w:tentative="1">
      <w:start w:val="1"/>
      <w:numFmt w:val="decimal"/>
      <w:lvlText w:val="%8."/>
      <w:lvlJc w:val="left"/>
      <w:pPr>
        <w:tabs>
          <w:tab w:val="num" w:pos="5760"/>
        </w:tabs>
        <w:ind w:left="5760" w:hanging="360"/>
      </w:pPr>
    </w:lvl>
    <w:lvl w:ilvl="8" w:tplc="C72807C2" w:tentative="1">
      <w:start w:val="1"/>
      <w:numFmt w:val="decimal"/>
      <w:lvlText w:val="%9."/>
      <w:lvlJc w:val="left"/>
      <w:pPr>
        <w:tabs>
          <w:tab w:val="num" w:pos="6480"/>
        </w:tabs>
        <w:ind w:left="6480" w:hanging="360"/>
      </w:pPr>
    </w:lvl>
  </w:abstractNum>
  <w:abstractNum w:abstractNumId="16" w15:restartNumberingAfterBreak="0">
    <w:nsid w:val="278F4EF2"/>
    <w:multiLevelType w:val="multilevel"/>
    <w:tmpl w:val="E3A6E09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2B2E9D"/>
    <w:multiLevelType w:val="multilevel"/>
    <w:tmpl w:val="EB5A80C6"/>
    <w:lvl w:ilvl="0">
      <w:start w:val="2"/>
      <w:numFmt w:val="decimal"/>
      <w:lvlText w:val="%1."/>
      <w:lvlJc w:val="left"/>
      <w:pPr>
        <w:ind w:left="360" w:hanging="360"/>
      </w:pPr>
      <w:rPr>
        <w:rFonts w:hint="default"/>
      </w:rPr>
    </w:lvl>
    <w:lvl w:ilvl="1">
      <w:start w:val="5"/>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8" w15:restartNumberingAfterBreak="0">
    <w:nsid w:val="2AE6714B"/>
    <w:multiLevelType w:val="hybridMultilevel"/>
    <w:tmpl w:val="5C6AC202"/>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013B38"/>
    <w:multiLevelType w:val="hybridMultilevel"/>
    <w:tmpl w:val="01B03566"/>
    <w:lvl w:ilvl="0" w:tplc="AB5697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DAD7681"/>
    <w:multiLevelType w:val="hybridMultilevel"/>
    <w:tmpl w:val="125A86F0"/>
    <w:lvl w:ilvl="0" w:tplc="08090001">
      <w:start w:val="1"/>
      <w:numFmt w:val="bullet"/>
      <w:lvlText w:val=""/>
      <w:lvlJc w:val="left"/>
      <w:pPr>
        <w:ind w:left="651" w:hanging="360"/>
      </w:pPr>
      <w:rPr>
        <w:rFonts w:ascii="Symbol" w:hAnsi="Symbol" w:hint="default"/>
      </w:rPr>
    </w:lvl>
    <w:lvl w:ilvl="1" w:tplc="08090003" w:tentative="1">
      <w:start w:val="1"/>
      <w:numFmt w:val="bullet"/>
      <w:lvlText w:val="o"/>
      <w:lvlJc w:val="left"/>
      <w:pPr>
        <w:ind w:left="1371" w:hanging="360"/>
      </w:pPr>
      <w:rPr>
        <w:rFonts w:ascii="Courier New" w:hAnsi="Courier New" w:cs="Courier New" w:hint="default"/>
      </w:rPr>
    </w:lvl>
    <w:lvl w:ilvl="2" w:tplc="08090005" w:tentative="1">
      <w:start w:val="1"/>
      <w:numFmt w:val="bullet"/>
      <w:lvlText w:val=""/>
      <w:lvlJc w:val="left"/>
      <w:pPr>
        <w:ind w:left="2091" w:hanging="360"/>
      </w:pPr>
      <w:rPr>
        <w:rFonts w:ascii="Wingdings" w:hAnsi="Wingdings" w:hint="default"/>
      </w:rPr>
    </w:lvl>
    <w:lvl w:ilvl="3" w:tplc="08090001" w:tentative="1">
      <w:start w:val="1"/>
      <w:numFmt w:val="bullet"/>
      <w:lvlText w:val=""/>
      <w:lvlJc w:val="left"/>
      <w:pPr>
        <w:ind w:left="2811" w:hanging="360"/>
      </w:pPr>
      <w:rPr>
        <w:rFonts w:ascii="Symbol" w:hAnsi="Symbol" w:hint="default"/>
      </w:rPr>
    </w:lvl>
    <w:lvl w:ilvl="4" w:tplc="08090003" w:tentative="1">
      <w:start w:val="1"/>
      <w:numFmt w:val="bullet"/>
      <w:lvlText w:val="o"/>
      <w:lvlJc w:val="left"/>
      <w:pPr>
        <w:ind w:left="3531" w:hanging="360"/>
      </w:pPr>
      <w:rPr>
        <w:rFonts w:ascii="Courier New" w:hAnsi="Courier New" w:cs="Courier New" w:hint="default"/>
      </w:rPr>
    </w:lvl>
    <w:lvl w:ilvl="5" w:tplc="08090005" w:tentative="1">
      <w:start w:val="1"/>
      <w:numFmt w:val="bullet"/>
      <w:lvlText w:val=""/>
      <w:lvlJc w:val="left"/>
      <w:pPr>
        <w:ind w:left="4251" w:hanging="360"/>
      </w:pPr>
      <w:rPr>
        <w:rFonts w:ascii="Wingdings" w:hAnsi="Wingdings" w:hint="default"/>
      </w:rPr>
    </w:lvl>
    <w:lvl w:ilvl="6" w:tplc="08090001" w:tentative="1">
      <w:start w:val="1"/>
      <w:numFmt w:val="bullet"/>
      <w:lvlText w:val=""/>
      <w:lvlJc w:val="left"/>
      <w:pPr>
        <w:ind w:left="4971" w:hanging="360"/>
      </w:pPr>
      <w:rPr>
        <w:rFonts w:ascii="Symbol" w:hAnsi="Symbol" w:hint="default"/>
      </w:rPr>
    </w:lvl>
    <w:lvl w:ilvl="7" w:tplc="08090003" w:tentative="1">
      <w:start w:val="1"/>
      <w:numFmt w:val="bullet"/>
      <w:lvlText w:val="o"/>
      <w:lvlJc w:val="left"/>
      <w:pPr>
        <w:ind w:left="5691" w:hanging="360"/>
      </w:pPr>
      <w:rPr>
        <w:rFonts w:ascii="Courier New" w:hAnsi="Courier New" w:cs="Courier New" w:hint="default"/>
      </w:rPr>
    </w:lvl>
    <w:lvl w:ilvl="8" w:tplc="08090005" w:tentative="1">
      <w:start w:val="1"/>
      <w:numFmt w:val="bullet"/>
      <w:lvlText w:val=""/>
      <w:lvlJc w:val="left"/>
      <w:pPr>
        <w:ind w:left="6411" w:hanging="360"/>
      </w:pPr>
      <w:rPr>
        <w:rFonts w:ascii="Wingdings" w:hAnsi="Wingdings" w:hint="default"/>
      </w:rPr>
    </w:lvl>
  </w:abstractNum>
  <w:abstractNum w:abstractNumId="21" w15:restartNumberingAfterBreak="0">
    <w:nsid w:val="30E621C5"/>
    <w:multiLevelType w:val="hybridMultilevel"/>
    <w:tmpl w:val="90CA1DC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35EA1C00"/>
    <w:multiLevelType w:val="multilevel"/>
    <w:tmpl w:val="AE7665B2"/>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A201D68"/>
    <w:multiLevelType w:val="multilevel"/>
    <w:tmpl w:val="9294C9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B114C64"/>
    <w:multiLevelType w:val="hybridMultilevel"/>
    <w:tmpl w:val="3DF66330"/>
    <w:lvl w:ilvl="0" w:tplc="0240B398">
      <w:numFmt w:val="bullet"/>
      <w:lvlText w:val="•"/>
      <w:lvlJc w:val="left"/>
      <w:pPr>
        <w:ind w:left="1302" w:hanging="1160"/>
      </w:pPr>
      <w:rPr>
        <w:rFonts w:ascii="Times New Roman" w:eastAsia="Times New Roman" w:hAnsi="Times New Roman"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3FDB70B8"/>
    <w:multiLevelType w:val="hybridMultilevel"/>
    <w:tmpl w:val="147E8874"/>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5F87855"/>
    <w:multiLevelType w:val="multilevel"/>
    <w:tmpl w:val="2F4009D8"/>
    <w:lvl w:ilvl="0">
      <w:start w:val="1"/>
      <w:numFmt w:val="decimal"/>
      <w:lvlText w:val="%1."/>
      <w:lvlJc w:val="left"/>
      <w:pPr>
        <w:ind w:left="732" w:hanging="732"/>
      </w:pPr>
      <w:rPr>
        <w:rFonts w:hint="default"/>
      </w:rPr>
    </w:lvl>
    <w:lvl w:ilvl="1">
      <w:start w:val="1"/>
      <w:numFmt w:val="decimal"/>
      <w:lvlText w:val="%1.%2."/>
      <w:lvlJc w:val="left"/>
      <w:pPr>
        <w:ind w:left="1299" w:hanging="732"/>
      </w:pPr>
      <w:rPr>
        <w:rFonts w:hint="default"/>
      </w:rPr>
    </w:lvl>
    <w:lvl w:ilvl="2">
      <w:start w:val="1"/>
      <w:numFmt w:val="decimal"/>
      <w:lvlText w:val="%1.%2.%3."/>
      <w:lvlJc w:val="left"/>
      <w:pPr>
        <w:ind w:left="1866" w:hanging="732"/>
      </w:pPr>
      <w:rPr>
        <w:rFonts w:hint="default"/>
      </w:rPr>
    </w:lvl>
    <w:lvl w:ilvl="3">
      <w:start w:val="1"/>
      <w:numFmt w:val="decimal"/>
      <w:lvlText w:val="%1.%2.%3.%4."/>
      <w:lvlJc w:val="left"/>
      <w:pPr>
        <w:ind w:left="2433" w:hanging="732"/>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BA36133"/>
    <w:multiLevelType w:val="hybridMultilevel"/>
    <w:tmpl w:val="1FC058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793" w:hanging="1080"/>
      </w:pPr>
      <w:rPr>
        <w:rFonts w:hint="default"/>
      </w:rPr>
    </w:lvl>
    <w:lvl w:ilvl="3">
      <w:start w:val="1"/>
      <w:numFmt w:val="decimal"/>
      <w:isLgl/>
      <w:lvlText w:val="%1.%2.%3.%4."/>
      <w:lvlJc w:val="left"/>
      <w:pPr>
        <w:ind w:left="3153" w:hanging="1080"/>
      </w:pPr>
      <w:rPr>
        <w:rFonts w:hint="default"/>
      </w:rPr>
    </w:lvl>
    <w:lvl w:ilvl="4">
      <w:start w:val="1"/>
      <w:numFmt w:val="decimal"/>
      <w:isLgl/>
      <w:lvlText w:val="%1.%2.%3.%4.%5."/>
      <w:lvlJc w:val="left"/>
      <w:pPr>
        <w:ind w:left="3873" w:hanging="1440"/>
      </w:pPr>
      <w:rPr>
        <w:rFonts w:hint="default"/>
      </w:rPr>
    </w:lvl>
    <w:lvl w:ilvl="5">
      <w:start w:val="1"/>
      <w:numFmt w:val="decimal"/>
      <w:isLgl/>
      <w:lvlText w:val="%1.%2.%3.%4.%5.%6."/>
      <w:lvlJc w:val="left"/>
      <w:pPr>
        <w:ind w:left="4593" w:hanging="1800"/>
      </w:pPr>
      <w:rPr>
        <w:rFonts w:hint="default"/>
      </w:rPr>
    </w:lvl>
    <w:lvl w:ilvl="6">
      <w:start w:val="1"/>
      <w:numFmt w:val="decimal"/>
      <w:isLgl/>
      <w:lvlText w:val="%1.%2.%3.%4.%5.%6.%7."/>
      <w:lvlJc w:val="left"/>
      <w:pPr>
        <w:ind w:left="5313" w:hanging="2160"/>
      </w:pPr>
      <w:rPr>
        <w:rFonts w:hint="default"/>
      </w:rPr>
    </w:lvl>
    <w:lvl w:ilvl="7">
      <w:start w:val="1"/>
      <w:numFmt w:val="decimal"/>
      <w:isLgl/>
      <w:lvlText w:val="%1.%2.%3.%4.%5.%6.%7.%8."/>
      <w:lvlJc w:val="left"/>
      <w:pPr>
        <w:ind w:left="5673" w:hanging="2160"/>
      </w:pPr>
      <w:rPr>
        <w:rFonts w:hint="default"/>
      </w:rPr>
    </w:lvl>
    <w:lvl w:ilvl="8">
      <w:start w:val="1"/>
      <w:numFmt w:val="decimal"/>
      <w:isLgl/>
      <w:lvlText w:val="%1.%2.%3.%4.%5.%6.%7.%8.%9."/>
      <w:lvlJc w:val="left"/>
      <w:pPr>
        <w:ind w:left="6393" w:hanging="2520"/>
      </w:pPr>
      <w:rPr>
        <w:rFonts w:hint="default"/>
      </w:rPr>
    </w:lvl>
  </w:abstractNum>
  <w:abstractNum w:abstractNumId="30" w15:restartNumberingAfterBreak="0">
    <w:nsid w:val="55E16C9D"/>
    <w:multiLevelType w:val="hybridMultilevel"/>
    <w:tmpl w:val="D2BAA188"/>
    <w:lvl w:ilvl="0" w:tplc="BAACF46E">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65A0BE7"/>
    <w:multiLevelType w:val="hybridMultilevel"/>
    <w:tmpl w:val="7AF208B6"/>
    <w:lvl w:ilvl="0" w:tplc="9E3AB154">
      <w:start w:val="2"/>
      <w:numFmt w:val="decimal"/>
      <w:lvlText w:val="%1.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7A220D9"/>
    <w:multiLevelType w:val="multilevel"/>
    <w:tmpl w:val="A960592C"/>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4" w15:restartNumberingAfterBreak="0">
    <w:nsid w:val="60961A53"/>
    <w:multiLevelType w:val="hybridMultilevel"/>
    <w:tmpl w:val="4FBC399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2BF11A7"/>
    <w:multiLevelType w:val="multilevel"/>
    <w:tmpl w:val="E4205530"/>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1F1F40"/>
    <w:multiLevelType w:val="hybridMultilevel"/>
    <w:tmpl w:val="086EE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5F3552"/>
    <w:multiLevelType w:val="hybridMultilevel"/>
    <w:tmpl w:val="7AA81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BF13AB"/>
    <w:multiLevelType w:val="hybridMultilevel"/>
    <w:tmpl w:val="69569E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B8E74C4"/>
    <w:multiLevelType w:val="hybridMultilevel"/>
    <w:tmpl w:val="3BAA6C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F683A62"/>
    <w:multiLevelType w:val="hybridMultilevel"/>
    <w:tmpl w:val="EC1A4AF2"/>
    <w:lvl w:ilvl="0" w:tplc="3790E34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06529CE"/>
    <w:multiLevelType w:val="hybridMultilevel"/>
    <w:tmpl w:val="E1924C9E"/>
    <w:lvl w:ilvl="0" w:tplc="08090001">
      <w:start w:val="1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7A5A5D"/>
    <w:multiLevelType w:val="hybridMultilevel"/>
    <w:tmpl w:val="C4AA654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4" w15:restartNumberingAfterBreak="0">
    <w:nsid w:val="709B307B"/>
    <w:multiLevelType w:val="hybridMultilevel"/>
    <w:tmpl w:val="2742775A"/>
    <w:lvl w:ilvl="0" w:tplc="F7F65BE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5" w15:restartNumberingAfterBreak="0">
    <w:nsid w:val="70FC4749"/>
    <w:multiLevelType w:val="hybridMultilevel"/>
    <w:tmpl w:val="04E2CAF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083D0A"/>
    <w:multiLevelType w:val="multilevel"/>
    <w:tmpl w:val="A3ACAB82"/>
    <w:lvl w:ilvl="0">
      <w:start w:val="9"/>
      <w:numFmt w:val="decimal"/>
      <w:lvlText w:val="%1."/>
      <w:lvlJc w:val="left"/>
      <w:pPr>
        <w:ind w:left="360" w:hanging="360"/>
      </w:pPr>
    </w:lvl>
    <w:lvl w:ilvl="1">
      <w:start w:val="1"/>
      <w:numFmt w:val="decimal"/>
      <w:lvlText w:val="%2."/>
      <w:lvlJc w:val="left"/>
      <w:pPr>
        <w:ind w:left="786" w:hanging="360"/>
      </w:pPr>
      <w:rPr>
        <w:rFonts w:ascii="Times New Roman" w:eastAsia="Times New Roman" w:hAnsi="Times New Roman" w:cs="Times New Roman"/>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BAE06C7"/>
    <w:multiLevelType w:val="multilevel"/>
    <w:tmpl w:val="BAC6E4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C547BDB"/>
    <w:multiLevelType w:val="multilevel"/>
    <w:tmpl w:val="A150E086"/>
    <w:lvl w:ilvl="0">
      <w:start w:val="2"/>
      <w:numFmt w:val="decimal"/>
      <w:lvlText w:val="%1."/>
      <w:lvlJc w:val="left"/>
      <w:pPr>
        <w:ind w:left="502"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9" w15:restartNumberingAfterBreak="0">
    <w:nsid w:val="7E042A57"/>
    <w:multiLevelType w:val="multilevel"/>
    <w:tmpl w:val="F9946EB8"/>
    <w:lvl w:ilvl="0">
      <w:start w:val="1"/>
      <w:numFmt w:val="decimal"/>
      <w:lvlText w:val="%1."/>
      <w:lvlJc w:val="left"/>
      <w:pPr>
        <w:ind w:left="420" w:hanging="420"/>
      </w:pPr>
    </w:lvl>
    <w:lvl w:ilvl="1">
      <w:start w:val="1"/>
      <w:numFmt w:val="decimal"/>
      <w:lvlText w:val="%1.%2."/>
      <w:lvlJc w:val="left"/>
      <w:pPr>
        <w:ind w:left="1839"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249628518">
    <w:abstractNumId w:val="0"/>
  </w:num>
  <w:num w:numId="2" w16cid:durableId="1450397215">
    <w:abstractNumId w:val="28"/>
  </w:num>
  <w:num w:numId="3" w16cid:durableId="911741745">
    <w:abstractNumId w:val="33"/>
  </w:num>
  <w:num w:numId="4" w16cid:durableId="543257257">
    <w:abstractNumId w:val="38"/>
  </w:num>
  <w:num w:numId="5" w16cid:durableId="1675954464">
    <w:abstractNumId w:val="13"/>
  </w:num>
  <w:num w:numId="6" w16cid:durableId="2130657608">
    <w:abstractNumId w:val="15"/>
  </w:num>
  <w:num w:numId="7" w16cid:durableId="1844389448">
    <w:abstractNumId w:val="6"/>
  </w:num>
  <w:num w:numId="8" w16cid:durableId="1814252737">
    <w:abstractNumId w:val="37"/>
  </w:num>
  <w:num w:numId="9" w16cid:durableId="680814053">
    <w:abstractNumId w:val="19"/>
  </w:num>
  <w:num w:numId="10" w16cid:durableId="1407679485">
    <w:abstractNumId w:val="25"/>
  </w:num>
  <w:num w:numId="11" w16cid:durableId="222106316">
    <w:abstractNumId w:val="27"/>
  </w:num>
  <w:num w:numId="12" w16cid:durableId="2015453053">
    <w:abstractNumId w:val="12"/>
  </w:num>
  <w:num w:numId="13" w16cid:durableId="653219499">
    <w:abstractNumId w:val="41"/>
  </w:num>
  <w:num w:numId="14" w16cid:durableId="397094127">
    <w:abstractNumId w:val="1"/>
  </w:num>
  <w:num w:numId="15" w16cid:durableId="1789544629">
    <w:abstractNumId w:val="23"/>
  </w:num>
  <w:num w:numId="16" w16cid:durableId="1327594225">
    <w:abstractNumId w:val="35"/>
  </w:num>
  <w:num w:numId="17" w16cid:durableId="1456098464">
    <w:abstractNumId w:val="32"/>
  </w:num>
  <w:num w:numId="18" w16cid:durableId="1820726951">
    <w:abstractNumId w:val="3"/>
  </w:num>
  <w:num w:numId="19" w16cid:durableId="757677767">
    <w:abstractNumId w:val="7"/>
  </w:num>
  <w:num w:numId="20" w16cid:durableId="1110012035">
    <w:abstractNumId w:val="20"/>
  </w:num>
  <w:num w:numId="21" w16cid:durableId="1161122310">
    <w:abstractNumId w:val="4"/>
  </w:num>
  <w:num w:numId="22" w16cid:durableId="612247536">
    <w:abstractNumId w:val="22"/>
  </w:num>
  <w:num w:numId="23" w16cid:durableId="49310691">
    <w:abstractNumId w:val="49"/>
  </w:num>
  <w:num w:numId="24" w16cid:durableId="115220289">
    <w:abstractNumId w:val="48"/>
  </w:num>
  <w:num w:numId="25" w16cid:durableId="11346389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6853574">
    <w:abstractNumId w:val="44"/>
  </w:num>
  <w:num w:numId="27" w16cid:durableId="66613480">
    <w:abstractNumId w:val="39"/>
  </w:num>
  <w:num w:numId="28" w16cid:durableId="1521237299">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4557388">
    <w:abstractNumId w:val="17"/>
  </w:num>
  <w:num w:numId="30" w16cid:durableId="1980530001">
    <w:abstractNumId w:val="43"/>
  </w:num>
  <w:num w:numId="31" w16cid:durableId="782041842">
    <w:abstractNumId w:val="24"/>
  </w:num>
  <w:num w:numId="32" w16cid:durableId="11204146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0182073">
    <w:abstractNumId w:val="36"/>
  </w:num>
  <w:num w:numId="34" w16cid:durableId="982931417">
    <w:abstractNumId w:val="42"/>
  </w:num>
  <w:num w:numId="35" w16cid:durableId="1089738080">
    <w:abstractNumId w:val="18"/>
  </w:num>
  <w:num w:numId="36" w16cid:durableId="1682472310">
    <w:abstractNumId w:val="29"/>
  </w:num>
  <w:num w:numId="37" w16cid:durableId="1946107391">
    <w:abstractNumId w:val="16"/>
  </w:num>
  <w:num w:numId="38" w16cid:durableId="649481678">
    <w:abstractNumId w:val="5"/>
  </w:num>
  <w:num w:numId="39" w16cid:durableId="1035037603">
    <w:abstractNumId w:val="40"/>
  </w:num>
  <w:num w:numId="40" w16cid:durableId="1844054329">
    <w:abstractNumId w:val="9"/>
  </w:num>
  <w:num w:numId="41" w16cid:durableId="1120538687">
    <w:abstractNumId w:val="2"/>
  </w:num>
  <w:num w:numId="42" w16cid:durableId="1086463218">
    <w:abstractNumId w:val="31"/>
  </w:num>
  <w:num w:numId="43" w16cid:durableId="1895045785">
    <w:abstractNumId w:val="47"/>
  </w:num>
  <w:num w:numId="44" w16cid:durableId="234512948">
    <w:abstractNumId w:val="26"/>
  </w:num>
  <w:num w:numId="45" w16cid:durableId="1165896195">
    <w:abstractNumId w:val="45"/>
  </w:num>
  <w:num w:numId="46" w16cid:durableId="2067558372">
    <w:abstractNumId w:val="34"/>
  </w:num>
  <w:num w:numId="47" w16cid:durableId="1120221452">
    <w:abstractNumId w:val="21"/>
  </w:num>
  <w:num w:numId="48" w16cid:durableId="1536700835">
    <w:abstractNumId w:val="14"/>
  </w:num>
  <w:num w:numId="49" w16cid:durableId="1399402118">
    <w:abstractNumId w:val="8"/>
  </w:num>
  <w:num w:numId="50" w16cid:durableId="1914850744">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EB9"/>
    <w:rsid w:val="00000C35"/>
    <w:rsid w:val="00000D8A"/>
    <w:rsid w:val="0000130B"/>
    <w:rsid w:val="00001853"/>
    <w:rsid w:val="000018F8"/>
    <w:rsid w:val="0000218D"/>
    <w:rsid w:val="00002387"/>
    <w:rsid w:val="00002A81"/>
    <w:rsid w:val="00003136"/>
    <w:rsid w:val="00003647"/>
    <w:rsid w:val="00003840"/>
    <w:rsid w:val="0000391B"/>
    <w:rsid w:val="00003A4C"/>
    <w:rsid w:val="00004A3E"/>
    <w:rsid w:val="00004F48"/>
    <w:rsid w:val="00005154"/>
    <w:rsid w:val="00005292"/>
    <w:rsid w:val="00005421"/>
    <w:rsid w:val="00005904"/>
    <w:rsid w:val="00005EA4"/>
    <w:rsid w:val="000063E0"/>
    <w:rsid w:val="00006554"/>
    <w:rsid w:val="00006892"/>
    <w:rsid w:val="00006E06"/>
    <w:rsid w:val="00007850"/>
    <w:rsid w:val="000100D1"/>
    <w:rsid w:val="000102D7"/>
    <w:rsid w:val="00010489"/>
    <w:rsid w:val="0001055A"/>
    <w:rsid w:val="00010C01"/>
    <w:rsid w:val="00011523"/>
    <w:rsid w:val="0001162B"/>
    <w:rsid w:val="000125D8"/>
    <w:rsid w:val="00012907"/>
    <w:rsid w:val="00012911"/>
    <w:rsid w:val="00012991"/>
    <w:rsid w:val="00012C0C"/>
    <w:rsid w:val="00012DF2"/>
    <w:rsid w:val="00013092"/>
    <w:rsid w:val="00013690"/>
    <w:rsid w:val="00013A57"/>
    <w:rsid w:val="00013B5C"/>
    <w:rsid w:val="0001401A"/>
    <w:rsid w:val="0001464E"/>
    <w:rsid w:val="00014879"/>
    <w:rsid w:val="00014D9E"/>
    <w:rsid w:val="00014E46"/>
    <w:rsid w:val="0001643C"/>
    <w:rsid w:val="00016A59"/>
    <w:rsid w:val="00016CC6"/>
    <w:rsid w:val="000173D7"/>
    <w:rsid w:val="000178F3"/>
    <w:rsid w:val="00020EE9"/>
    <w:rsid w:val="000213E0"/>
    <w:rsid w:val="000217EF"/>
    <w:rsid w:val="00021847"/>
    <w:rsid w:val="0002222B"/>
    <w:rsid w:val="000226E3"/>
    <w:rsid w:val="0002283C"/>
    <w:rsid w:val="000228E7"/>
    <w:rsid w:val="00022A27"/>
    <w:rsid w:val="00022BDA"/>
    <w:rsid w:val="00022EBC"/>
    <w:rsid w:val="0002305A"/>
    <w:rsid w:val="00023185"/>
    <w:rsid w:val="00023776"/>
    <w:rsid w:val="000237D5"/>
    <w:rsid w:val="000238CC"/>
    <w:rsid w:val="00024344"/>
    <w:rsid w:val="00024703"/>
    <w:rsid w:val="00024756"/>
    <w:rsid w:val="00024877"/>
    <w:rsid w:val="00024E9E"/>
    <w:rsid w:val="00025427"/>
    <w:rsid w:val="0002567F"/>
    <w:rsid w:val="00025A36"/>
    <w:rsid w:val="00025CCB"/>
    <w:rsid w:val="000262D5"/>
    <w:rsid w:val="0002639B"/>
    <w:rsid w:val="00026EBC"/>
    <w:rsid w:val="0002734F"/>
    <w:rsid w:val="000274F9"/>
    <w:rsid w:val="00027A83"/>
    <w:rsid w:val="00027ADA"/>
    <w:rsid w:val="00030070"/>
    <w:rsid w:val="00030363"/>
    <w:rsid w:val="00030A06"/>
    <w:rsid w:val="00030DAF"/>
    <w:rsid w:val="00030F13"/>
    <w:rsid w:val="00031A43"/>
    <w:rsid w:val="00031C72"/>
    <w:rsid w:val="00032051"/>
    <w:rsid w:val="000324A2"/>
    <w:rsid w:val="00032793"/>
    <w:rsid w:val="00032EC9"/>
    <w:rsid w:val="000330E0"/>
    <w:rsid w:val="0003318C"/>
    <w:rsid w:val="00033346"/>
    <w:rsid w:val="000333DC"/>
    <w:rsid w:val="00033522"/>
    <w:rsid w:val="000339DF"/>
    <w:rsid w:val="000339E6"/>
    <w:rsid w:val="00033B5D"/>
    <w:rsid w:val="00033D56"/>
    <w:rsid w:val="00034BDB"/>
    <w:rsid w:val="000356FD"/>
    <w:rsid w:val="000362E0"/>
    <w:rsid w:val="000368D6"/>
    <w:rsid w:val="00036BF8"/>
    <w:rsid w:val="0003727E"/>
    <w:rsid w:val="0003732B"/>
    <w:rsid w:val="0003741B"/>
    <w:rsid w:val="00037670"/>
    <w:rsid w:val="0003777E"/>
    <w:rsid w:val="00040AAA"/>
    <w:rsid w:val="00040CEB"/>
    <w:rsid w:val="00040F35"/>
    <w:rsid w:val="0004109E"/>
    <w:rsid w:val="00041438"/>
    <w:rsid w:val="00041D32"/>
    <w:rsid w:val="0004224A"/>
    <w:rsid w:val="00042251"/>
    <w:rsid w:val="000429B3"/>
    <w:rsid w:val="00042BC3"/>
    <w:rsid w:val="00042CA4"/>
    <w:rsid w:val="00043593"/>
    <w:rsid w:val="00043676"/>
    <w:rsid w:val="000436F4"/>
    <w:rsid w:val="0004379F"/>
    <w:rsid w:val="0004392E"/>
    <w:rsid w:val="00043AF2"/>
    <w:rsid w:val="00043BEB"/>
    <w:rsid w:val="00044010"/>
    <w:rsid w:val="000443F7"/>
    <w:rsid w:val="000448CD"/>
    <w:rsid w:val="00044AAE"/>
    <w:rsid w:val="00044C55"/>
    <w:rsid w:val="00045050"/>
    <w:rsid w:val="00045748"/>
    <w:rsid w:val="00045D35"/>
    <w:rsid w:val="00045F81"/>
    <w:rsid w:val="00046440"/>
    <w:rsid w:val="000464F1"/>
    <w:rsid w:val="00046BF5"/>
    <w:rsid w:val="00046EAC"/>
    <w:rsid w:val="000470F5"/>
    <w:rsid w:val="000472AD"/>
    <w:rsid w:val="000472CB"/>
    <w:rsid w:val="00047E55"/>
    <w:rsid w:val="00047EED"/>
    <w:rsid w:val="000506CF"/>
    <w:rsid w:val="000507B0"/>
    <w:rsid w:val="00050C80"/>
    <w:rsid w:val="00050D18"/>
    <w:rsid w:val="00050E7B"/>
    <w:rsid w:val="00051505"/>
    <w:rsid w:val="00051587"/>
    <w:rsid w:val="000515A2"/>
    <w:rsid w:val="00051954"/>
    <w:rsid w:val="0005247C"/>
    <w:rsid w:val="000530BE"/>
    <w:rsid w:val="0005328E"/>
    <w:rsid w:val="0005393C"/>
    <w:rsid w:val="00053C16"/>
    <w:rsid w:val="00053C7D"/>
    <w:rsid w:val="00053CE1"/>
    <w:rsid w:val="00053E0B"/>
    <w:rsid w:val="0005410A"/>
    <w:rsid w:val="00055002"/>
    <w:rsid w:val="00055205"/>
    <w:rsid w:val="00055681"/>
    <w:rsid w:val="0005592D"/>
    <w:rsid w:val="00055D8D"/>
    <w:rsid w:val="00056DC3"/>
    <w:rsid w:val="00056E05"/>
    <w:rsid w:val="00057053"/>
    <w:rsid w:val="00057564"/>
    <w:rsid w:val="00057712"/>
    <w:rsid w:val="00057DD1"/>
    <w:rsid w:val="0006050F"/>
    <w:rsid w:val="00060668"/>
    <w:rsid w:val="0006067D"/>
    <w:rsid w:val="00060C27"/>
    <w:rsid w:val="00060C36"/>
    <w:rsid w:val="00061014"/>
    <w:rsid w:val="000610A1"/>
    <w:rsid w:val="0006139C"/>
    <w:rsid w:val="00061577"/>
    <w:rsid w:val="00061A5E"/>
    <w:rsid w:val="00061DDC"/>
    <w:rsid w:val="00061E1E"/>
    <w:rsid w:val="000620D4"/>
    <w:rsid w:val="0006220F"/>
    <w:rsid w:val="0006254A"/>
    <w:rsid w:val="000625CC"/>
    <w:rsid w:val="00062AA4"/>
    <w:rsid w:val="00062D6C"/>
    <w:rsid w:val="00062EED"/>
    <w:rsid w:val="00063214"/>
    <w:rsid w:val="00063378"/>
    <w:rsid w:val="000636B7"/>
    <w:rsid w:val="00063CD2"/>
    <w:rsid w:val="0006428D"/>
    <w:rsid w:val="000644EE"/>
    <w:rsid w:val="000648CB"/>
    <w:rsid w:val="00064A77"/>
    <w:rsid w:val="00065086"/>
    <w:rsid w:val="00065860"/>
    <w:rsid w:val="000659EE"/>
    <w:rsid w:val="00065CD3"/>
    <w:rsid w:val="00065F56"/>
    <w:rsid w:val="00066E6A"/>
    <w:rsid w:val="000671F7"/>
    <w:rsid w:val="000676E9"/>
    <w:rsid w:val="00067BC4"/>
    <w:rsid w:val="000703A9"/>
    <w:rsid w:val="00070504"/>
    <w:rsid w:val="000706D9"/>
    <w:rsid w:val="000708C2"/>
    <w:rsid w:val="00070903"/>
    <w:rsid w:val="00070C3F"/>
    <w:rsid w:val="000715E8"/>
    <w:rsid w:val="0007197A"/>
    <w:rsid w:val="00071C5F"/>
    <w:rsid w:val="00072504"/>
    <w:rsid w:val="000726F7"/>
    <w:rsid w:val="000727BE"/>
    <w:rsid w:val="0007296B"/>
    <w:rsid w:val="00072FD2"/>
    <w:rsid w:val="0007303B"/>
    <w:rsid w:val="000735E0"/>
    <w:rsid w:val="000737E5"/>
    <w:rsid w:val="00073831"/>
    <w:rsid w:val="00073BCC"/>
    <w:rsid w:val="00073F61"/>
    <w:rsid w:val="00074594"/>
    <w:rsid w:val="00074718"/>
    <w:rsid w:val="00074AA9"/>
    <w:rsid w:val="00075955"/>
    <w:rsid w:val="000759CA"/>
    <w:rsid w:val="00075B2F"/>
    <w:rsid w:val="00075B51"/>
    <w:rsid w:val="00075F4C"/>
    <w:rsid w:val="00076413"/>
    <w:rsid w:val="000764BD"/>
    <w:rsid w:val="000765ED"/>
    <w:rsid w:val="000771BC"/>
    <w:rsid w:val="00077C9B"/>
    <w:rsid w:val="00080449"/>
    <w:rsid w:val="00080716"/>
    <w:rsid w:val="000807A5"/>
    <w:rsid w:val="00081043"/>
    <w:rsid w:val="0008144C"/>
    <w:rsid w:val="000815E9"/>
    <w:rsid w:val="00081E58"/>
    <w:rsid w:val="000823AB"/>
    <w:rsid w:val="00082497"/>
    <w:rsid w:val="00082848"/>
    <w:rsid w:val="000828DB"/>
    <w:rsid w:val="00082C92"/>
    <w:rsid w:val="00082CB2"/>
    <w:rsid w:val="000832A2"/>
    <w:rsid w:val="000835AF"/>
    <w:rsid w:val="00083C90"/>
    <w:rsid w:val="0008461C"/>
    <w:rsid w:val="00084BDD"/>
    <w:rsid w:val="00084BE7"/>
    <w:rsid w:val="00085014"/>
    <w:rsid w:val="000853CD"/>
    <w:rsid w:val="00085451"/>
    <w:rsid w:val="000858B2"/>
    <w:rsid w:val="00086833"/>
    <w:rsid w:val="00086B3C"/>
    <w:rsid w:val="00086BE2"/>
    <w:rsid w:val="00087097"/>
    <w:rsid w:val="000872DB"/>
    <w:rsid w:val="00087936"/>
    <w:rsid w:val="00087CA6"/>
    <w:rsid w:val="000900A2"/>
    <w:rsid w:val="00090236"/>
    <w:rsid w:val="0009033C"/>
    <w:rsid w:val="00090476"/>
    <w:rsid w:val="00090524"/>
    <w:rsid w:val="00090B5E"/>
    <w:rsid w:val="00090DDE"/>
    <w:rsid w:val="00091C6D"/>
    <w:rsid w:val="0009214E"/>
    <w:rsid w:val="000922A4"/>
    <w:rsid w:val="00092BBF"/>
    <w:rsid w:val="00092C7E"/>
    <w:rsid w:val="00093190"/>
    <w:rsid w:val="000932E4"/>
    <w:rsid w:val="0009346E"/>
    <w:rsid w:val="000935F2"/>
    <w:rsid w:val="000936F8"/>
    <w:rsid w:val="00093D2A"/>
    <w:rsid w:val="00094256"/>
    <w:rsid w:val="000947E1"/>
    <w:rsid w:val="0009498F"/>
    <w:rsid w:val="00095581"/>
    <w:rsid w:val="00095952"/>
    <w:rsid w:val="00095A25"/>
    <w:rsid w:val="00095F66"/>
    <w:rsid w:val="00096972"/>
    <w:rsid w:val="000972CF"/>
    <w:rsid w:val="0009735A"/>
    <w:rsid w:val="0009743D"/>
    <w:rsid w:val="00097B50"/>
    <w:rsid w:val="00097BE0"/>
    <w:rsid w:val="000A023C"/>
    <w:rsid w:val="000A0484"/>
    <w:rsid w:val="000A06E2"/>
    <w:rsid w:val="000A0750"/>
    <w:rsid w:val="000A0E95"/>
    <w:rsid w:val="000A1641"/>
    <w:rsid w:val="000A214C"/>
    <w:rsid w:val="000A2BF4"/>
    <w:rsid w:val="000A2E3D"/>
    <w:rsid w:val="000A2EA9"/>
    <w:rsid w:val="000A2ED9"/>
    <w:rsid w:val="000A324A"/>
    <w:rsid w:val="000A4688"/>
    <w:rsid w:val="000A4CFA"/>
    <w:rsid w:val="000A5393"/>
    <w:rsid w:val="000A57A0"/>
    <w:rsid w:val="000A5AAF"/>
    <w:rsid w:val="000A5B13"/>
    <w:rsid w:val="000A5BEB"/>
    <w:rsid w:val="000A5C1F"/>
    <w:rsid w:val="000A6410"/>
    <w:rsid w:val="000A6527"/>
    <w:rsid w:val="000A6BAF"/>
    <w:rsid w:val="000A6FF7"/>
    <w:rsid w:val="000A7592"/>
    <w:rsid w:val="000A7676"/>
    <w:rsid w:val="000A77E5"/>
    <w:rsid w:val="000A7BF6"/>
    <w:rsid w:val="000B0C59"/>
    <w:rsid w:val="000B10F6"/>
    <w:rsid w:val="000B1113"/>
    <w:rsid w:val="000B1239"/>
    <w:rsid w:val="000B12AA"/>
    <w:rsid w:val="000B15D4"/>
    <w:rsid w:val="000B19CA"/>
    <w:rsid w:val="000B1C14"/>
    <w:rsid w:val="000B1CE7"/>
    <w:rsid w:val="000B1E0B"/>
    <w:rsid w:val="000B22EC"/>
    <w:rsid w:val="000B2325"/>
    <w:rsid w:val="000B28D4"/>
    <w:rsid w:val="000B2A4B"/>
    <w:rsid w:val="000B371B"/>
    <w:rsid w:val="000B3724"/>
    <w:rsid w:val="000B378C"/>
    <w:rsid w:val="000B3960"/>
    <w:rsid w:val="000B405E"/>
    <w:rsid w:val="000B42D2"/>
    <w:rsid w:val="000B4823"/>
    <w:rsid w:val="000B4CE0"/>
    <w:rsid w:val="000B5895"/>
    <w:rsid w:val="000B5CCB"/>
    <w:rsid w:val="000B6160"/>
    <w:rsid w:val="000B65B4"/>
    <w:rsid w:val="000B696A"/>
    <w:rsid w:val="000B6AE0"/>
    <w:rsid w:val="000B6B09"/>
    <w:rsid w:val="000B6BF4"/>
    <w:rsid w:val="000B6D2A"/>
    <w:rsid w:val="000B742B"/>
    <w:rsid w:val="000B764C"/>
    <w:rsid w:val="000B770C"/>
    <w:rsid w:val="000B772B"/>
    <w:rsid w:val="000B7C31"/>
    <w:rsid w:val="000C04FE"/>
    <w:rsid w:val="000C0B1A"/>
    <w:rsid w:val="000C1779"/>
    <w:rsid w:val="000C20D8"/>
    <w:rsid w:val="000C22F5"/>
    <w:rsid w:val="000C2318"/>
    <w:rsid w:val="000C273F"/>
    <w:rsid w:val="000C27F1"/>
    <w:rsid w:val="000C2F93"/>
    <w:rsid w:val="000C3254"/>
    <w:rsid w:val="000C3397"/>
    <w:rsid w:val="000C3867"/>
    <w:rsid w:val="000C38A0"/>
    <w:rsid w:val="000C3BA2"/>
    <w:rsid w:val="000C4274"/>
    <w:rsid w:val="000C4397"/>
    <w:rsid w:val="000C44C1"/>
    <w:rsid w:val="000C5230"/>
    <w:rsid w:val="000C5756"/>
    <w:rsid w:val="000C5848"/>
    <w:rsid w:val="000C58BF"/>
    <w:rsid w:val="000C5CC3"/>
    <w:rsid w:val="000C5EB8"/>
    <w:rsid w:val="000C6450"/>
    <w:rsid w:val="000C6560"/>
    <w:rsid w:val="000C666A"/>
    <w:rsid w:val="000C728C"/>
    <w:rsid w:val="000C77B4"/>
    <w:rsid w:val="000C7DC0"/>
    <w:rsid w:val="000D05ED"/>
    <w:rsid w:val="000D0D67"/>
    <w:rsid w:val="000D0E90"/>
    <w:rsid w:val="000D1926"/>
    <w:rsid w:val="000D26C0"/>
    <w:rsid w:val="000D279C"/>
    <w:rsid w:val="000D2A7C"/>
    <w:rsid w:val="000D2ADD"/>
    <w:rsid w:val="000D2D18"/>
    <w:rsid w:val="000D2FB1"/>
    <w:rsid w:val="000D355A"/>
    <w:rsid w:val="000D3582"/>
    <w:rsid w:val="000D35B7"/>
    <w:rsid w:val="000D38C8"/>
    <w:rsid w:val="000D3A8C"/>
    <w:rsid w:val="000D3DC9"/>
    <w:rsid w:val="000D3E07"/>
    <w:rsid w:val="000D46CD"/>
    <w:rsid w:val="000D4AEB"/>
    <w:rsid w:val="000D5574"/>
    <w:rsid w:val="000D5855"/>
    <w:rsid w:val="000D5C0F"/>
    <w:rsid w:val="000D5C60"/>
    <w:rsid w:val="000D5C8A"/>
    <w:rsid w:val="000D5D2C"/>
    <w:rsid w:val="000D5FF6"/>
    <w:rsid w:val="000D606F"/>
    <w:rsid w:val="000D61B2"/>
    <w:rsid w:val="000D6503"/>
    <w:rsid w:val="000D65BA"/>
    <w:rsid w:val="000D66F4"/>
    <w:rsid w:val="000D67B8"/>
    <w:rsid w:val="000D703A"/>
    <w:rsid w:val="000D7736"/>
    <w:rsid w:val="000D7D0F"/>
    <w:rsid w:val="000E0925"/>
    <w:rsid w:val="000E0F2D"/>
    <w:rsid w:val="000E14FD"/>
    <w:rsid w:val="000E1957"/>
    <w:rsid w:val="000E29AF"/>
    <w:rsid w:val="000E2E62"/>
    <w:rsid w:val="000E2F26"/>
    <w:rsid w:val="000E3693"/>
    <w:rsid w:val="000E3757"/>
    <w:rsid w:val="000E3772"/>
    <w:rsid w:val="000E38F1"/>
    <w:rsid w:val="000E3C57"/>
    <w:rsid w:val="000E44EE"/>
    <w:rsid w:val="000E4694"/>
    <w:rsid w:val="000E50EA"/>
    <w:rsid w:val="000E5281"/>
    <w:rsid w:val="000E5796"/>
    <w:rsid w:val="000E5E6E"/>
    <w:rsid w:val="000E631C"/>
    <w:rsid w:val="000E6561"/>
    <w:rsid w:val="000E65C5"/>
    <w:rsid w:val="000E6D5D"/>
    <w:rsid w:val="000E6E56"/>
    <w:rsid w:val="000E71A6"/>
    <w:rsid w:val="000E7446"/>
    <w:rsid w:val="000E7705"/>
    <w:rsid w:val="000E7956"/>
    <w:rsid w:val="000E7A16"/>
    <w:rsid w:val="000E7FC5"/>
    <w:rsid w:val="000F0349"/>
    <w:rsid w:val="000F06FB"/>
    <w:rsid w:val="000F07FF"/>
    <w:rsid w:val="000F0DAB"/>
    <w:rsid w:val="000F1266"/>
    <w:rsid w:val="000F17DC"/>
    <w:rsid w:val="000F1907"/>
    <w:rsid w:val="000F1E05"/>
    <w:rsid w:val="000F1EA7"/>
    <w:rsid w:val="000F2104"/>
    <w:rsid w:val="000F2ACC"/>
    <w:rsid w:val="000F2F68"/>
    <w:rsid w:val="000F2F74"/>
    <w:rsid w:val="000F4120"/>
    <w:rsid w:val="000F4573"/>
    <w:rsid w:val="000F47DE"/>
    <w:rsid w:val="000F49EA"/>
    <w:rsid w:val="000F4C98"/>
    <w:rsid w:val="000F5453"/>
    <w:rsid w:val="000F5774"/>
    <w:rsid w:val="000F6235"/>
    <w:rsid w:val="000F68E6"/>
    <w:rsid w:val="000F6965"/>
    <w:rsid w:val="000F6B4E"/>
    <w:rsid w:val="000F748B"/>
    <w:rsid w:val="000F754D"/>
    <w:rsid w:val="000F7762"/>
    <w:rsid w:val="000F7810"/>
    <w:rsid w:val="000F79B0"/>
    <w:rsid w:val="000F7D3A"/>
    <w:rsid w:val="000F7DF3"/>
    <w:rsid w:val="001002BD"/>
    <w:rsid w:val="0010040F"/>
    <w:rsid w:val="00100692"/>
    <w:rsid w:val="00100E1F"/>
    <w:rsid w:val="00100E9B"/>
    <w:rsid w:val="0010151E"/>
    <w:rsid w:val="001016B6"/>
    <w:rsid w:val="00101873"/>
    <w:rsid w:val="00101919"/>
    <w:rsid w:val="00102038"/>
    <w:rsid w:val="0010224F"/>
    <w:rsid w:val="001022AC"/>
    <w:rsid w:val="001025E6"/>
    <w:rsid w:val="00102AC5"/>
    <w:rsid w:val="00102CEB"/>
    <w:rsid w:val="00102FD1"/>
    <w:rsid w:val="001030FA"/>
    <w:rsid w:val="001032DA"/>
    <w:rsid w:val="00103AFB"/>
    <w:rsid w:val="00103E38"/>
    <w:rsid w:val="00103F18"/>
    <w:rsid w:val="001045F3"/>
    <w:rsid w:val="00104B57"/>
    <w:rsid w:val="00104C02"/>
    <w:rsid w:val="00105230"/>
    <w:rsid w:val="001053D8"/>
    <w:rsid w:val="001053EA"/>
    <w:rsid w:val="00105414"/>
    <w:rsid w:val="00105B65"/>
    <w:rsid w:val="00105FE1"/>
    <w:rsid w:val="00105FE6"/>
    <w:rsid w:val="00105FFC"/>
    <w:rsid w:val="001060EE"/>
    <w:rsid w:val="001062CA"/>
    <w:rsid w:val="00106387"/>
    <w:rsid w:val="00106896"/>
    <w:rsid w:val="001074B5"/>
    <w:rsid w:val="00107941"/>
    <w:rsid w:val="00107956"/>
    <w:rsid w:val="001100F9"/>
    <w:rsid w:val="001102C9"/>
    <w:rsid w:val="00110F2F"/>
    <w:rsid w:val="0011127D"/>
    <w:rsid w:val="00112214"/>
    <w:rsid w:val="001127BE"/>
    <w:rsid w:val="00112935"/>
    <w:rsid w:val="00112E0F"/>
    <w:rsid w:val="00112FD0"/>
    <w:rsid w:val="00113158"/>
    <w:rsid w:val="001148CA"/>
    <w:rsid w:val="00114F97"/>
    <w:rsid w:val="00115245"/>
    <w:rsid w:val="00115473"/>
    <w:rsid w:val="00115693"/>
    <w:rsid w:val="001165F0"/>
    <w:rsid w:val="00116610"/>
    <w:rsid w:val="00116A27"/>
    <w:rsid w:val="00116FC6"/>
    <w:rsid w:val="001171EA"/>
    <w:rsid w:val="00117204"/>
    <w:rsid w:val="00117FCF"/>
    <w:rsid w:val="001203E9"/>
    <w:rsid w:val="001206F6"/>
    <w:rsid w:val="00120794"/>
    <w:rsid w:val="00121B4B"/>
    <w:rsid w:val="00121BF5"/>
    <w:rsid w:val="00121E4F"/>
    <w:rsid w:val="0012279F"/>
    <w:rsid w:val="00122889"/>
    <w:rsid w:val="00123340"/>
    <w:rsid w:val="00123B33"/>
    <w:rsid w:val="00123CDF"/>
    <w:rsid w:val="00123DCC"/>
    <w:rsid w:val="0012457B"/>
    <w:rsid w:val="0012485A"/>
    <w:rsid w:val="0012531E"/>
    <w:rsid w:val="0012554B"/>
    <w:rsid w:val="001256DA"/>
    <w:rsid w:val="00125947"/>
    <w:rsid w:val="001262FD"/>
    <w:rsid w:val="001274A3"/>
    <w:rsid w:val="001275AB"/>
    <w:rsid w:val="00127832"/>
    <w:rsid w:val="0013026D"/>
    <w:rsid w:val="001302FF"/>
    <w:rsid w:val="00130814"/>
    <w:rsid w:val="001309FC"/>
    <w:rsid w:val="00130CD0"/>
    <w:rsid w:val="00131611"/>
    <w:rsid w:val="001317FF"/>
    <w:rsid w:val="00131A54"/>
    <w:rsid w:val="00131C02"/>
    <w:rsid w:val="00131C45"/>
    <w:rsid w:val="00132302"/>
    <w:rsid w:val="00132A72"/>
    <w:rsid w:val="00132E83"/>
    <w:rsid w:val="001332CC"/>
    <w:rsid w:val="0013341B"/>
    <w:rsid w:val="001339F0"/>
    <w:rsid w:val="00133E5C"/>
    <w:rsid w:val="00133F27"/>
    <w:rsid w:val="00134225"/>
    <w:rsid w:val="001342B9"/>
    <w:rsid w:val="001343F0"/>
    <w:rsid w:val="00134441"/>
    <w:rsid w:val="00135D29"/>
    <w:rsid w:val="00135D6A"/>
    <w:rsid w:val="00136D2F"/>
    <w:rsid w:val="00136DF3"/>
    <w:rsid w:val="001374B9"/>
    <w:rsid w:val="00137524"/>
    <w:rsid w:val="00137D5E"/>
    <w:rsid w:val="001403E3"/>
    <w:rsid w:val="00140459"/>
    <w:rsid w:val="00140736"/>
    <w:rsid w:val="00140D74"/>
    <w:rsid w:val="00140F44"/>
    <w:rsid w:val="00141055"/>
    <w:rsid w:val="00141871"/>
    <w:rsid w:val="00141D4E"/>
    <w:rsid w:val="00141D8E"/>
    <w:rsid w:val="00141FB0"/>
    <w:rsid w:val="001425B0"/>
    <w:rsid w:val="00142BE0"/>
    <w:rsid w:val="0014300D"/>
    <w:rsid w:val="0014316F"/>
    <w:rsid w:val="00143A23"/>
    <w:rsid w:val="00143A5C"/>
    <w:rsid w:val="00143C53"/>
    <w:rsid w:val="00143CD7"/>
    <w:rsid w:val="00143D03"/>
    <w:rsid w:val="00143E92"/>
    <w:rsid w:val="00143EFD"/>
    <w:rsid w:val="001440C5"/>
    <w:rsid w:val="001441AE"/>
    <w:rsid w:val="00144439"/>
    <w:rsid w:val="00144475"/>
    <w:rsid w:val="00145296"/>
    <w:rsid w:val="00145391"/>
    <w:rsid w:val="0014597B"/>
    <w:rsid w:val="00145D8E"/>
    <w:rsid w:val="00146227"/>
    <w:rsid w:val="00146249"/>
    <w:rsid w:val="001465E0"/>
    <w:rsid w:val="0014667B"/>
    <w:rsid w:val="0014681F"/>
    <w:rsid w:val="00146AA7"/>
    <w:rsid w:val="00146F10"/>
    <w:rsid w:val="001475FC"/>
    <w:rsid w:val="001476B0"/>
    <w:rsid w:val="00147820"/>
    <w:rsid w:val="001478A4"/>
    <w:rsid w:val="0014791F"/>
    <w:rsid w:val="00147986"/>
    <w:rsid w:val="00147AD7"/>
    <w:rsid w:val="00147E79"/>
    <w:rsid w:val="00147EF5"/>
    <w:rsid w:val="00150568"/>
    <w:rsid w:val="0015071A"/>
    <w:rsid w:val="0015083B"/>
    <w:rsid w:val="00150EFA"/>
    <w:rsid w:val="00151481"/>
    <w:rsid w:val="00151CFA"/>
    <w:rsid w:val="00151FF1"/>
    <w:rsid w:val="00152CA8"/>
    <w:rsid w:val="00152D25"/>
    <w:rsid w:val="00153476"/>
    <w:rsid w:val="0015384E"/>
    <w:rsid w:val="001538C0"/>
    <w:rsid w:val="00154677"/>
    <w:rsid w:val="00154B0A"/>
    <w:rsid w:val="00154D88"/>
    <w:rsid w:val="001559B6"/>
    <w:rsid w:val="00155A8A"/>
    <w:rsid w:val="00155BB8"/>
    <w:rsid w:val="001563BF"/>
    <w:rsid w:val="00156428"/>
    <w:rsid w:val="0015681C"/>
    <w:rsid w:val="00157374"/>
    <w:rsid w:val="001573DC"/>
    <w:rsid w:val="00157544"/>
    <w:rsid w:val="001578D1"/>
    <w:rsid w:val="00157E0E"/>
    <w:rsid w:val="001603D9"/>
    <w:rsid w:val="00160592"/>
    <w:rsid w:val="001609D1"/>
    <w:rsid w:val="00161E3F"/>
    <w:rsid w:val="00161F1F"/>
    <w:rsid w:val="001620A2"/>
    <w:rsid w:val="00162546"/>
    <w:rsid w:val="001627D9"/>
    <w:rsid w:val="001628A7"/>
    <w:rsid w:val="00162B11"/>
    <w:rsid w:val="00162BFA"/>
    <w:rsid w:val="00163C67"/>
    <w:rsid w:val="00164911"/>
    <w:rsid w:val="00164A21"/>
    <w:rsid w:val="00165C76"/>
    <w:rsid w:val="00165CFF"/>
    <w:rsid w:val="001660EC"/>
    <w:rsid w:val="001666CB"/>
    <w:rsid w:val="0016690B"/>
    <w:rsid w:val="00166BB4"/>
    <w:rsid w:val="001674EA"/>
    <w:rsid w:val="001676B1"/>
    <w:rsid w:val="001678A5"/>
    <w:rsid w:val="0017059D"/>
    <w:rsid w:val="001710AE"/>
    <w:rsid w:val="001713D5"/>
    <w:rsid w:val="00171777"/>
    <w:rsid w:val="001718EB"/>
    <w:rsid w:val="001719B9"/>
    <w:rsid w:val="00171D79"/>
    <w:rsid w:val="00171F79"/>
    <w:rsid w:val="00172AB5"/>
    <w:rsid w:val="00172F78"/>
    <w:rsid w:val="001730AC"/>
    <w:rsid w:val="00173A59"/>
    <w:rsid w:val="001743F0"/>
    <w:rsid w:val="00174824"/>
    <w:rsid w:val="001748E7"/>
    <w:rsid w:val="00174AEB"/>
    <w:rsid w:val="00174B07"/>
    <w:rsid w:val="00174D33"/>
    <w:rsid w:val="001753A1"/>
    <w:rsid w:val="0017553D"/>
    <w:rsid w:val="001757A1"/>
    <w:rsid w:val="001757B3"/>
    <w:rsid w:val="00175B02"/>
    <w:rsid w:val="00175B15"/>
    <w:rsid w:val="00175B16"/>
    <w:rsid w:val="00175C9F"/>
    <w:rsid w:val="00175EB2"/>
    <w:rsid w:val="00176079"/>
    <w:rsid w:val="00176287"/>
    <w:rsid w:val="0017685E"/>
    <w:rsid w:val="00176F3F"/>
    <w:rsid w:val="0017701B"/>
    <w:rsid w:val="001773A5"/>
    <w:rsid w:val="00177BE5"/>
    <w:rsid w:val="00177C66"/>
    <w:rsid w:val="00180C1D"/>
    <w:rsid w:val="00180F6A"/>
    <w:rsid w:val="00180F78"/>
    <w:rsid w:val="00181002"/>
    <w:rsid w:val="00181AEC"/>
    <w:rsid w:val="00182A8C"/>
    <w:rsid w:val="001836D9"/>
    <w:rsid w:val="00183DCE"/>
    <w:rsid w:val="0018422A"/>
    <w:rsid w:val="001843E9"/>
    <w:rsid w:val="00184A49"/>
    <w:rsid w:val="00184CA6"/>
    <w:rsid w:val="00184D3E"/>
    <w:rsid w:val="00184ED1"/>
    <w:rsid w:val="00185370"/>
    <w:rsid w:val="00185BE2"/>
    <w:rsid w:val="00185F11"/>
    <w:rsid w:val="00186C97"/>
    <w:rsid w:val="00186CB5"/>
    <w:rsid w:val="00186D07"/>
    <w:rsid w:val="0018781E"/>
    <w:rsid w:val="00187BF3"/>
    <w:rsid w:val="00187CD1"/>
    <w:rsid w:val="00187E21"/>
    <w:rsid w:val="001900C1"/>
    <w:rsid w:val="00191613"/>
    <w:rsid w:val="00191640"/>
    <w:rsid w:val="00191E04"/>
    <w:rsid w:val="00191F15"/>
    <w:rsid w:val="00192269"/>
    <w:rsid w:val="001924B8"/>
    <w:rsid w:val="00192508"/>
    <w:rsid w:val="00192872"/>
    <w:rsid w:val="00192DAD"/>
    <w:rsid w:val="00193712"/>
    <w:rsid w:val="00193824"/>
    <w:rsid w:val="00193DD8"/>
    <w:rsid w:val="00193E00"/>
    <w:rsid w:val="00194D11"/>
    <w:rsid w:val="00195273"/>
    <w:rsid w:val="001955AB"/>
    <w:rsid w:val="001955DB"/>
    <w:rsid w:val="00195BAA"/>
    <w:rsid w:val="00195C42"/>
    <w:rsid w:val="00196007"/>
    <w:rsid w:val="00196B7E"/>
    <w:rsid w:val="00196BA2"/>
    <w:rsid w:val="00196BFF"/>
    <w:rsid w:val="00196C52"/>
    <w:rsid w:val="00196E4B"/>
    <w:rsid w:val="00197A42"/>
    <w:rsid w:val="00197A50"/>
    <w:rsid w:val="00197B80"/>
    <w:rsid w:val="001A019F"/>
    <w:rsid w:val="001A081D"/>
    <w:rsid w:val="001A0831"/>
    <w:rsid w:val="001A0A04"/>
    <w:rsid w:val="001A0A97"/>
    <w:rsid w:val="001A126A"/>
    <w:rsid w:val="001A18D6"/>
    <w:rsid w:val="001A28C6"/>
    <w:rsid w:val="001A2AE4"/>
    <w:rsid w:val="001A3097"/>
    <w:rsid w:val="001A34B7"/>
    <w:rsid w:val="001A3860"/>
    <w:rsid w:val="001A40A0"/>
    <w:rsid w:val="001A4311"/>
    <w:rsid w:val="001A483F"/>
    <w:rsid w:val="001A4893"/>
    <w:rsid w:val="001A48A8"/>
    <w:rsid w:val="001A4F20"/>
    <w:rsid w:val="001A5578"/>
    <w:rsid w:val="001A600C"/>
    <w:rsid w:val="001A62F7"/>
    <w:rsid w:val="001A68B1"/>
    <w:rsid w:val="001A7B8C"/>
    <w:rsid w:val="001B02E6"/>
    <w:rsid w:val="001B0725"/>
    <w:rsid w:val="001B0A08"/>
    <w:rsid w:val="001B1B4F"/>
    <w:rsid w:val="001B1C7F"/>
    <w:rsid w:val="001B1E7F"/>
    <w:rsid w:val="001B2722"/>
    <w:rsid w:val="001B30E3"/>
    <w:rsid w:val="001B3655"/>
    <w:rsid w:val="001B3BCD"/>
    <w:rsid w:val="001B3C13"/>
    <w:rsid w:val="001B3C5D"/>
    <w:rsid w:val="001B45DA"/>
    <w:rsid w:val="001B4C2E"/>
    <w:rsid w:val="001B4C60"/>
    <w:rsid w:val="001B4CF5"/>
    <w:rsid w:val="001B4E44"/>
    <w:rsid w:val="001B549E"/>
    <w:rsid w:val="001B57E1"/>
    <w:rsid w:val="001B5809"/>
    <w:rsid w:val="001B5871"/>
    <w:rsid w:val="001B587B"/>
    <w:rsid w:val="001B5EBB"/>
    <w:rsid w:val="001B6138"/>
    <w:rsid w:val="001B6F9F"/>
    <w:rsid w:val="001B78F7"/>
    <w:rsid w:val="001B7DD5"/>
    <w:rsid w:val="001B7F09"/>
    <w:rsid w:val="001C010C"/>
    <w:rsid w:val="001C0278"/>
    <w:rsid w:val="001C0537"/>
    <w:rsid w:val="001C07BD"/>
    <w:rsid w:val="001C0A4D"/>
    <w:rsid w:val="001C0B34"/>
    <w:rsid w:val="001C0CDD"/>
    <w:rsid w:val="001C0CF1"/>
    <w:rsid w:val="001C10EB"/>
    <w:rsid w:val="001C11DD"/>
    <w:rsid w:val="001C1625"/>
    <w:rsid w:val="001C1912"/>
    <w:rsid w:val="001C1ADF"/>
    <w:rsid w:val="001C1FEC"/>
    <w:rsid w:val="001C21BC"/>
    <w:rsid w:val="001C256B"/>
    <w:rsid w:val="001C26FE"/>
    <w:rsid w:val="001C279B"/>
    <w:rsid w:val="001C2AFF"/>
    <w:rsid w:val="001C2E08"/>
    <w:rsid w:val="001C2FF4"/>
    <w:rsid w:val="001C3F5F"/>
    <w:rsid w:val="001C4199"/>
    <w:rsid w:val="001C41D1"/>
    <w:rsid w:val="001C46A5"/>
    <w:rsid w:val="001C5680"/>
    <w:rsid w:val="001C5891"/>
    <w:rsid w:val="001C599F"/>
    <w:rsid w:val="001C59F5"/>
    <w:rsid w:val="001C5CC9"/>
    <w:rsid w:val="001D018F"/>
    <w:rsid w:val="001D01A0"/>
    <w:rsid w:val="001D0313"/>
    <w:rsid w:val="001D0355"/>
    <w:rsid w:val="001D036E"/>
    <w:rsid w:val="001D04AE"/>
    <w:rsid w:val="001D063A"/>
    <w:rsid w:val="001D0C0F"/>
    <w:rsid w:val="001D0CAA"/>
    <w:rsid w:val="001D0FB1"/>
    <w:rsid w:val="001D1003"/>
    <w:rsid w:val="001D1304"/>
    <w:rsid w:val="001D131B"/>
    <w:rsid w:val="001D15FA"/>
    <w:rsid w:val="001D1BC0"/>
    <w:rsid w:val="001D237B"/>
    <w:rsid w:val="001D2C46"/>
    <w:rsid w:val="001D2DA1"/>
    <w:rsid w:val="001D346B"/>
    <w:rsid w:val="001D3AFA"/>
    <w:rsid w:val="001D3CCB"/>
    <w:rsid w:val="001D3FE5"/>
    <w:rsid w:val="001D4779"/>
    <w:rsid w:val="001D4C37"/>
    <w:rsid w:val="001D4EE4"/>
    <w:rsid w:val="001D5193"/>
    <w:rsid w:val="001D5332"/>
    <w:rsid w:val="001D5360"/>
    <w:rsid w:val="001D5E20"/>
    <w:rsid w:val="001D65BC"/>
    <w:rsid w:val="001D6A39"/>
    <w:rsid w:val="001D6AE3"/>
    <w:rsid w:val="001D6D57"/>
    <w:rsid w:val="001D71A8"/>
    <w:rsid w:val="001D77B1"/>
    <w:rsid w:val="001E079A"/>
    <w:rsid w:val="001E09EB"/>
    <w:rsid w:val="001E0E34"/>
    <w:rsid w:val="001E1643"/>
    <w:rsid w:val="001E1EB9"/>
    <w:rsid w:val="001E204A"/>
    <w:rsid w:val="001E2865"/>
    <w:rsid w:val="001E2C45"/>
    <w:rsid w:val="001E2CDA"/>
    <w:rsid w:val="001E2D93"/>
    <w:rsid w:val="001E3658"/>
    <w:rsid w:val="001E3B43"/>
    <w:rsid w:val="001E3C7D"/>
    <w:rsid w:val="001E3F8E"/>
    <w:rsid w:val="001E459C"/>
    <w:rsid w:val="001E509D"/>
    <w:rsid w:val="001E50B8"/>
    <w:rsid w:val="001E5102"/>
    <w:rsid w:val="001E6125"/>
    <w:rsid w:val="001E6963"/>
    <w:rsid w:val="001E6A37"/>
    <w:rsid w:val="001E6A9B"/>
    <w:rsid w:val="001E747C"/>
    <w:rsid w:val="001E7614"/>
    <w:rsid w:val="001E780F"/>
    <w:rsid w:val="001F0100"/>
    <w:rsid w:val="001F024B"/>
    <w:rsid w:val="001F0408"/>
    <w:rsid w:val="001F04A3"/>
    <w:rsid w:val="001F0B33"/>
    <w:rsid w:val="001F1316"/>
    <w:rsid w:val="001F1496"/>
    <w:rsid w:val="001F1682"/>
    <w:rsid w:val="001F200A"/>
    <w:rsid w:val="001F21D7"/>
    <w:rsid w:val="001F24C2"/>
    <w:rsid w:val="001F2886"/>
    <w:rsid w:val="001F29FF"/>
    <w:rsid w:val="001F2D7E"/>
    <w:rsid w:val="001F303D"/>
    <w:rsid w:val="001F3175"/>
    <w:rsid w:val="001F3296"/>
    <w:rsid w:val="001F3967"/>
    <w:rsid w:val="001F3CB0"/>
    <w:rsid w:val="001F3D29"/>
    <w:rsid w:val="001F3F03"/>
    <w:rsid w:val="001F4781"/>
    <w:rsid w:val="001F48B5"/>
    <w:rsid w:val="001F4BE1"/>
    <w:rsid w:val="001F4D8A"/>
    <w:rsid w:val="001F5085"/>
    <w:rsid w:val="001F5110"/>
    <w:rsid w:val="001F5209"/>
    <w:rsid w:val="001F5511"/>
    <w:rsid w:val="001F595C"/>
    <w:rsid w:val="001F5A80"/>
    <w:rsid w:val="001F5FCF"/>
    <w:rsid w:val="001F62B4"/>
    <w:rsid w:val="001F6509"/>
    <w:rsid w:val="001F6D4D"/>
    <w:rsid w:val="001F70B2"/>
    <w:rsid w:val="001F718E"/>
    <w:rsid w:val="001F7214"/>
    <w:rsid w:val="001F721C"/>
    <w:rsid w:val="001F7374"/>
    <w:rsid w:val="001F777F"/>
    <w:rsid w:val="001F7D44"/>
    <w:rsid w:val="001F7FEB"/>
    <w:rsid w:val="00200241"/>
    <w:rsid w:val="00200B0D"/>
    <w:rsid w:val="00200ECB"/>
    <w:rsid w:val="00201431"/>
    <w:rsid w:val="00201B92"/>
    <w:rsid w:val="00201EA5"/>
    <w:rsid w:val="0020207D"/>
    <w:rsid w:val="002029F4"/>
    <w:rsid w:val="00202DC5"/>
    <w:rsid w:val="0020328A"/>
    <w:rsid w:val="00203858"/>
    <w:rsid w:val="00203B22"/>
    <w:rsid w:val="002040A0"/>
    <w:rsid w:val="00204399"/>
    <w:rsid w:val="00204426"/>
    <w:rsid w:val="00204482"/>
    <w:rsid w:val="00204DD2"/>
    <w:rsid w:val="00204F0E"/>
    <w:rsid w:val="00205BEA"/>
    <w:rsid w:val="0020614C"/>
    <w:rsid w:val="00206513"/>
    <w:rsid w:val="002072F0"/>
    <w:rsid w:val="00207F13"/>
    <w:rsid w:val="00210018"/>
    <w:rsid w:val="00210AC3"/>
    <w:rsid w:val="00210AF6"/>
    <w:rsid w:val="00210D71"/>
    <w:rsid w:val="00210F2D"/>
    <w:rsid w:val="00211721"/>
    <w:rsid w:val="00211C1D"/>
    <w:rsid w:val="00211C70"/>
    <w:rsid w:val="00211D20"/>
    <w:rsid w:val="0021230E"/>
    <w:rsid w:val="002128B8"/>
    <w:rsid w:val="00212A64"/>
    <w:rsid w:val="00212D63"/>
    <w:rsid w:val="00213215"/>
    <w:rsid w:val="00214019"/>
    <w:rsid w:val="0021499E"/>
    <w:rsid w:val="00214EA5"/>
    <w:rsid w:val="00215938"/>
    <w:rsid w:val="0021597E"/>
    <w:rsid w:val="00215A55"/>
    <w:rsid w:val="00215D07"/>
    <w:rsid w:val="0021639D"/>
    <w:rsid w:val="00216400"/>
    <w:rsid w:val="002168AC"/>
    <w:rsid w:val="00217204"/>
    <w:rsid w:val="002178FA"/>
    <w:rsid w:val="00217C62"/>
    <w:rsid w:val="00220901"/>
    <w:rsid w:val="00220A9C"/>
    <w:rsid w:val="00220C19"/>
    <w:rsid w:val="002210AD"/>
    <w:rsid w:val="00221788"/>
    <w:rsid w:val="00221A0D"/>
    <w:rsid w:val="00221A5F"/>
    <w:rsid w:val="002222E7"/>
    <w:rsid w:val="002227FB"/>
    <w:rsid w:val="00222EC6"/>
    <w:rsid w:val="00222F1E"/>
    <w:rsid w:val="00222F8C"/>
    <w:rsid w:val="0022333A"/>
    <w:rsid w:val="002234FD"/>
    <w:rsid w:val="00223D24"/>
    <w:rsid w:val="00223E1D"/>
    <w:rsid w:val="00223F27"/>
    <w:rsid w:val="002240DC"/>
    <w:rsid w:val="002241C7"/>
    <w:rsid w:val="00224358"/>
    <w:rsid w:val="002263C0"/>
    <w:rsid w:val="00226736"/>
    <w:rsid w:val="00226960"/>
    <w:rsid w:val="00226976"/>
    <w:rsid w:val="00226FD7"/>
    <w:rsid w:val="00227592"/>
    <w:rsid w:val="002275B8"/>
    <w:rsid w:val="00227EFE"/>
    <w:rsid w:val="002309C2"/>
    <w:rsid w:val="00230A14"/>
    <w:rsid w:val="00230DCC"/>
    <w:rsid w:val="00230E5F"/>
    <w:rsid w:val="00231079"/>
    <w:rsid w:val="0023121D"/>
    <w:rsid w:val="0023178A"/>
    <w:rsid w:val="002318D1"/>
    <w:rsid w:val="00231C62"/>
    <w:rsid w:val="00232802"/>
    <w:rsid w:val="0023287C"/>
    <w:rsid w:val="00232FF6"/>
    <w:rsid w:val="002336B7"/>
    <w:rsid w:val="002338B8"/>
    <w:rsid w:val="00233DF5"/>
    <w:rsid w:val="00233FF7"/>
    <w:rsid w:val="0023416A"/>
    <w:rsid w:val="00234E8F"/>
    <w:rsid w:val="0023511F"/>
    <w:rsid w:val="002351F2"/>
    <w:rsid w:val="002358FD"/>
    <w:rsid w:val="002359F2"/>
    <w:rsid w:val="00235AF6"/>
    <w:rsid w:val="00235D71"/>
    <w:rsid w:val="00236138"/>
    <w:rsid w:val="00236601"/>
    <w:rsid w:val="0023682E"/>
    <w:rsid w:val="00236D2F"/>
    <w:rsid w:val="00236D38"/>
    <w:rsid w:val="0023711C"/>
    <w:rsid w:val="00237882"/>
    <w:rsid w:val="00237C77"/>
    <w:rsid w:val="00237DD0"/>
    <w:rsid w:val="00237FCC"/>
    <w:rsid w:val="00240139"/>
    <w:rsid w:val="00240EFB"/>
    <w:rsid w:val="00241824"/>
    <w:rsid w:val="002418DA"/>
    <w:rsid w:val="00241DAC"/>
    <w:rsid w:val="00241DE6"/>
    <w:rsid w:val="00242F09"/>
    <w:rsid w:val="002431EC"/>
    <w:rsid w:val="0024377B"/>
    <w:rsid w:val="00243DCC"/>
    <w:rsid w:val="00244301"/>
    <w:rsid w:val="0024477D"/>
    <w:rsid w:val="00244F66"/>
    <w:rsid w:val="00245216"/>
    <w:rsid w:val="0024583D"/>
    <w:rsid w:val="0024588A"/>
    <w:rsid w:val="00245963"/>
    <w:rsid w:val="002459C9"/>
    <w:rsid w:val="00245A5B"/>
    <w:rsid w:val="00245DD7"/>
    <w:rsid w:val="002469D3"/>
    <w:rsid w:val="00246B11"/>
    <w:rsid w:val="00246CB0"/>
    <w:rsid w:val="00247D39"/>
    <w:rsid w:val="002500B2"/>
    <w:rsid w:val="0025015B"/>
    <w:rsid w:val="002502F1"/>
    <w:rsid w:val="002507E6"/>
    <w:rsid w:val="00250C4E"/>
    <w:rsid w:val="002510CB"/>
    <w:rsid w:val="0025124B"/>
    <w:rsid w:val="00251821"/>
    <w:rsid w:val="00251C16"/>
    <w:rsid w:val="0025216A"/>
    <w:rsid w:val="002522C1"/>
    <w:rsid w:val="002524F6"/>
    <w:rsid w:val="00252A6C"/>
    <w:rsid w:val="00253115"/>
    <w:rsid w:val="002531A3"/>
    <w:rsid w:val="002533BE"/>
    <w:rsid w:val="00253498"/>
    <w:rsid w:val="00253689"/>
    <w:rsid w:val="00253A16"/>
    <w:rsid w:val="00253A6E"/>
    <w:rsid w:val="00253C97"/>
    <w:rsid w:val="00254A0B"/>
    <w:rsid w:val="002552DB"/>
    <w:rsid w:val="002555BE"/>
    <w:rsid w:val="00255B80"/>
    <w:rsid w:val="00256292"/>
    <w:rsid w:val="00256851"/>
    <w:rsid w:val="00257759"/>
    <w:rsid w:val="0025785D"/>
    <w:rsid w:val="00257F29"/>
    <w:rsid w:val="0026066D"/>
    <w:rsid w:val="00261149"/>
    <w:rsid w:val="00261B02"/>
    <w:rsid w:val="00261C18"/>
    <w:rsid w:val="00261E91"/>
    <w:rsid w:val="00261EB9"/>
    <w:rsid w:val="0026291B"/>
    <w:rsid w:val="00262CC2"/>
    <w:rsid w:val="00262DE4"/>
    <w:rsid w:val="00262E92"/>
    <w:rsid w:val="00263950"/>
    <w:rsid w:val="00263B28"/>
    <w:rsid w:val="00263F38"/>
    <w:rsid w:val="00263F9F"/>
    <w:rsid w:val="0026411A"/>
    <w:rsid w:val="0026425C"/>
    <w:rsid w:val="00264D60"/>
    <w:rsid w:val="00265E86"/>
    <w:rsid w:val="00266165"/>
    <w:rsid w:val="0026619D"/>
    <w:rsid w:val="00266315"/>
    <w:rsid w:val="0026677E"/>
    <w:rsid w:val="00266803"/>
    <w:rsid w:val="0026683C"/>
    <w:rsid w:val="00266BF9"/>
    <w:rsid w:val="00266E84"/>
    <w:rsid w:val="0026745A"/>
    <w:rsid w:val="00267535"/>
    <w:rsid w:val="00267B81"/>
    <w:rsid w:val="00267C7E"/>
    <w:rsid w:val="00267D0C"/>
    <w:rsid w:val="00270090"/>
    <w:rsid w:val="0027049D"/>
    <w:rsid w:val="00270BB9"/>
    <w:rsid w:val="00270C13"/>
    <w:rsid w:val="00270D31"/>
    <w:rsid w:val="00272136"/>
    <w:rsid w:val="002721F6"/>
    <w:rsid w:val="00272A5D"/>
    <w:rsid w:val="00272AB6"/>
    <w:rsid w:val="00272FC0"/>
    <w:rsid w:val="00273202"/>
    <w:rsid w:val="00273877"/>
    <w:rsid w:val="00273B14"/>
    <w:rsid w:val="002740CE"/>
    <w:rsid w:val="00274A0D"/>
    <w:rsid w:val="00274A3E"/>
    <w:rsid w:val="00274BA3"/>
    <w:rsid w:val="00274ED6"/>
    <w:rsid w:val="00275025"/>
    <w:rsid w:val="0027565F"/>
    <w:rsid w:val="00275AD1"/>
    <w:rsid w:val="00276797"/>
    <w:rsid w:val="00276806"/>
    <w:rsid w:val="0027681D"/>
    <w:rsid w:val="00276EE1"/>
    <w:rsid w:val="00277160"/>
    <w:rsid w:val="0027740D"/>
    <w:rsid w:val="0027764B"/>
    <w:rsid w:val="00277918"/>
    <w:rsid w:val="00277A37"/>
    <w:rsid w:val="00277CC2"/>
    <w:rsid w:val="00277E29"/>
    <w:rsid w:val="00277EC3"/>
    <w:rsid w:val="002802D5"/>
    <w:rsid w:val="00280856"/>
    <w:rsid w:val="002808A5"/>
    <w:rsid w:val="00280E53"/>
    <w:rsid w:val="00281467"/>
    <w:rsid w:val="002814F7"/>
    <w:rsid w:val="00281F23"/>
    <w:rsid w:val="00282024"/>
    <w:rsid w:val="002822F1"/>
    <w:rsid w:val="00282575"/>
    <w:rsid w:val="0028258A"/>
    <w:rsid w:val="00282656"/>
    <w:rsid w:val="00282915"/>
    <w:rsid w:val="002829DE"/>
    <w:rsid w:val="002838FA"/>
    <w:rsid w:val="00283935"/>
    <w:rsid w:val="00284435"/>
    <w:rsid w:val="002844D0"/>
    <w:rsid w:val="00284681"/>
    <w:rsid w:val="002849F5"/>
    <w:rsid w:val="0028551A"/>
    <w:rsid w:val="00286029"/>
    <w:rsid w:val="00286A2F"/>
    <w:rsid w:val="00286A8D"/>
    <w:rsid w:val="00287360"/>
    <w:rsid w:val="0028793D"/>
    <w:rsid w:val="00287A4A"/>
    <w:rsid w:val="00287B13"/>
    <w:rsid w:val="00290490"/>
    <w:rsid w:val="00290587"/>
    <w:rsid w:val="00290815"/>
    <w:rsid w:val="00290A47"/>
    <w:rsid w:val="00290FD8"/>
    <w:rsid w:val="00291AED"/>
    <w:rsid w:val="0029241B"/>
    <w:rsid w:val="002929C7"/>
    <w:rsid w:val="00292A10"/>
    <w:rsid w:val="00292C11"/>
    <w:rsid w:val="00292C73"/>
    <w:rsid w:val="00292CB8"/>
    <w:rsid w:val="00293562"/>
    <w:rsid w:val="0029372A"/>
    <w:rsid w:val="00293916"/>
    <w:rsid w:val="00293C57"/>
    <w:rsid w:val="00294076"/>
    <w:rsid w:val="0029434D"/>
    <w:rsid w:val="00294508"/>
    <w:rsid w:val="00294B58"/>
    <w:rsid w:val="00295602"/>
    <w:rsid w:val="002956EE"/>
    <w:rsid w:val="00295C5B"/>
    <w:rsid w:val="00295C5D"/>
    <w:rsid w:val="0029625A"/>
    <w:rsid w:val="002965C5"/>
    <w:rsid w:val="00296683"/>
    <w:rsid w:val="00296CA9"/>
    <w:rsid w:val="00296F29"/>
    <w:rsid w:val="002970B4"/>
    <w:rsid w:val="00297340"/>
    <w:rsid w:val="00297803"/>
    <w:rsid w:val="002A0096"/>
    <w:rsid w:val="002A066C"/>
    <w:rsid w:val="002A0D98"/>
    <w:rsid w:val="002A11CF"/>
    <w:rsid w:val="002A1272"/>
    <w:rsid w:val="002A1925"/>
    <w:rsid w:val="002A1B4D"/>
    <w:rsid w:val="002A1F0F"/>
    <w:rsid w:val="002A1FEC"/>
    <w:rsid w:val="002A2578"/>
    <w:rsid w:val="002A280A"/>
    <w:rsid w:val="002A33C7"/>
    <w:rsid w:val="002A3629"/>
    <w:rsid w:val="002A366C"/>
    <w:rsid w:val="002A383F"/>
    <w:rsid w:val="002A3A12"/>
    <w:rsid w:val="002A3F70"/>
    <w:rsid w:val="002A4633"/>
    <w:rsid w:val="002A4C4C"/>
    <w:rsid w:val="002A4CE9"/>
    <w:rsid w:val="002A4CF8"/>
    <w:rsid w:val="002A4D28"/>
    <w:rsid w:val="002A513A"/>
    <w:rsid w:val="002A53C3"/>
    <w:rsid w:val="002A54FA"/>
    <w:rsid w:val="002A5539"/>
    <w:rsid w:val="002A5B1B"/>
    <w:rsid w:val="002A63FC"/>
    <w:rsid w:val="002A64CC"/>
    <w:rsid w:val="002A6584"/>
    <w:rsid w:val="002A66FC"/>
    <w:rsid w:val="002A7C60"/>
    <w:rsid w:val="002B03FE"/>
    <w:rsid w:val="002B0824"/>
    <w:rsid w:val="002B0F82"/>
    <w:rsid w:val="002B1531"/>
    <w:rsid w:val="002B1833"/>
    <w:rsid w:val="002B18CC"/>
    <w:rsid w:val="002B1BD4"/>
    <w:rsid w:val="002B1C62"/>
    <w:rsid w:val="002B1D3A"/>
    <w:rsid w:val="002B2306"/>
    <w:rsid w:val="002B230D"/>
    <w:rsid w:val="002B23EC"/>
    <w:rsid w:val="002B24EF"/>
    <w:rsid w:val="002B297E"/>
    <w:rsid w:val="002B2A0D"/>
    <w:rsid w:val="002B3128"/>
    <w:rsid w:val="002B337B"/>
    <w:rsid w:val="002B37CD"/>
    <w:rsid w:val="002B3AEB"/>
    <w:rsid w:val="002B3CCA"/>
    <w:rsid w:val="002B3E6F"/>
    <w:rsid w:val="002B404B"/>
    <w:rsid w:val="002B4223"/>
    <w:rsid w:val="002B42BF"/>
    <w:rsid w:val="002B4481"/>
    <w:rsid w:val="002B47EF"/>
    <w:rsid w:val="002B491E"/>
    <w:rsid w:val="002B4AE9"/>
    <w:rsid w:val="002B5164"/>
    <w:rsid w:val="002B589F"/>
    <w:rsid w:val="002B5C96"/>
    <w:rsid w:val="002B5EE8"/>
    <w:rsid w:val="002B6233"/>
    <w:rsid w:val="002B63A4"/>
    <w:rsid w:val="002B6B98"/>
    <w:rsid w:val="002B6EFB"/>
    <w:rsid w:val="002B7332"/>
    <w:rsid w:val="002B79D1"/>
    <w:rsid w:val="002B7E44"/>
    <w:rsid w:val="002C0576"/>
    <w:rsid w:val="002C093A"/>
    <w:rsid w:val="002C0E3B"/>
    <w:rsid w:val="002C0EDC"/>
    <w:rsid w:val="002C10AC"/>
    <w:rsid w:val="002C1D26"/>
    <w:rsid w:val="002C1FFA"/>
    <w:rsid w:val="002C2562"/>
    <w:rsid w:val="002C26B0"/>
    <w:rsid w:val="002C29A8"/>
    <w:rsid w:val="002C2B93"/>
    <w:rsid w:val="002C3849"/>
    <w:rsid w:val="002C384E"/>
    <w:rsid w:val="002C42B2"/>
    <w:rsid w:val="002C42E6"/>
    <w:rsid w:val="002C4586"/>
    <w:rsid w:val="002C46D3"/>
    <w:rsid w:val="002C4E50"/>
    <w:rsid w:val="002C4ED0"/>
    <w:rsid w:val="002C4FBE"/>
    <w:rsid w:val="002C5087"/>
    <w:rsid w:val="002C5504"/>
    <w:rsid w:val="002C5AC8"/>
    <w:rsid w:val="002C614F"/>
    <w:rsid w:val="002C6F80"/>
    <w:rsid w:val="002C7425"/>
    <w:rsid w:val="002C75C4"/>
    <w:rsid w:val="002C7C08"/>
    <w:rsid w:val="002D03C2"/>
    <w:rsid w:val="002D156C"/>
    <w:rsid w:val="002D183E"/>
    <w:rsid w:val="002D1B42"/>
    <w:rsid w:val="002D1CB2"/>
    <w:rsid w:val="002D213C"/>
    <w:rsid w:val="002D224A"/>
    <w:rsid w:val="002D2589"/>
    <w:rsid w:val="002D2866"/>
    <w:rsid w:val="002D28DE"/>
    <w:rsid w:val="002D3019"/>
    <w:rsid w:val="002D32D0"/>
    <w:rsid w:val="002D37FE"/>
    <w:rsid w:val="002D3AB4"/>
    <w:rsid w:val="002D3B88"/>
    <w:rsid w:val="002D3B89"/>
    <w:rsid w:val="002D4360"/>
    <w:rsid w:val="002D4746"/>
    <w:rsid w:val="002D47F4"/>
    <w:rsid w:val="002D4B2A"/>
    <w:rsid w:val="002D5467"/>
    <w:rsid w:val="002D5548"/>
    <w:rsid w:val="002D5B89"/>
    <w:rsid w:val="002D5CFE"/>
    <w:rsid w:val="002D5EAE"/>
    <w:rsid w:val="002D6039"/>
    <w:rsid w:val="002D72D6"/>
    <w:rsid w:val="002D76E2"/>
    <w:rsid w:val="002D7A45"/>
    <w:rsid w:val="002E036B"/>
    <w:rsid w:val="002E0644"/>
    <w:rsid w:val="002E0648"/>
    <w:rsid w:val="002E0C2C"/>
    <w:rsid w:val="002E0C52"/>
    <w:rsid w:val="002E128A"/>
    <w:rsid w:val="002E1346"/>
    <w:rsid w:val="002E1435"/>
    <w:rsid w:val="002E14EB"/>
    <w:rsid w:val="002E1552"/>
    <w:rsid w:val="002E2057"/>
    <w:rsid w:val="002E2859"/>
    <w:rsid w:val="002E2A08"/>
    <w:rsid w:val="002E2BF4"/>
    <w:rsid w:val="002E37F3"/>
    <w:rsid w:val="002E3952"/>
    <w:rsid w:val="002E3F1B"/>
    <w:rsid w:val="002E40A0"/>
    <w:rsid w:val="002E44EA"/>
    <w:rsid w:val="002E45A6"/>
    <w:rsid w:val="002E467C"/>
    <w:rsid w:val="002E4A41"/>
    <w:rsid w:val="002E4B71"/>
    <w:rsid w:val="002E4E0C"/>
    <w:rsid w:val="002E4E8C"/>
    <w:rsid w:val="002E5342"/>
    <w:rsid w:val="002E58B8"/>
    <w:rsid w:val="002E5A4B"/>
    <w:rsid w:val="002E5E2C"/>
    <w:rsid w:val="002E5E8B"/>
    <w:rsid w:val="002E6112"/>
    <w:rsid w:val="002E6207"/>
    <w:rsid w:val="002E623F"/>
    <w:rsid w:val="002E62FF"/>
    <w:rsid w:val="002E6A76"/>
    <w:rsid w:val="002E7898"/>
    <w:rsid w:val="002F0956"/>
    <w:rsid w:val="002F0D27"/>
    <w:rsid w:val="002F0D2D"/>
    <w:rsid w:val="002F1251"/>
    <w:rsid w:val="002F12F6"/>
    <w:rsid w:val="002F25D5"/>
    <w:rsid w:val="002F26D5"/>
    <w:rsid w:val="002F2869"/>
    <w:rsid w:val="002F2A20"/>
    <w:rsid w:val="002F2C73"/>
    <w:rsid w:val="002F2ED0"/>
    <w:rsid w:val="002F3389"/>
    <w:rsid w:val="002F3569"/>
    <w:rsid w:val="002F36B1"/>
    <w:rsid w:val="002F3E22"/>
    <w:rsid w:val="002F4AC8"/>
    <w:rsid w:val="002F4C3A"/>
    <w:rsid w:val="002F52AF"/>
    <w:rsid w:val="002F5889"/>
    <w:rsid w:val="002F5AAB"/>
    <w:rsid w:val="002F5B28"/>
    <w:rsid w:val="002F5CDB"/>
    <w:rsid w:val="002F5DFD"/>
    <w:rsid w:val="002F5E50"/>
    <w:rsid w:val="002F5F8C"/>
    <w:rsid w:val="002F5FE8"/>
    <w:rsid w:val="002F6B20"/>
    <w:rsid w:val="002F6C02"/>
    <w:rsid w:val="002F6EB9"/>
    <w:rsid w:val="002F71D9"/>
    <w:rsid w:val="002F740F"/>
    <w:rsid w:val="002F7C52"/>
    <w:rsid w:val="002F7FA6"/>
    <w:rsid w:val="003000A3"/>
    <w:rsid w:val="00300800"/>
    <w:rsid w:val="00300EFA"/>
    <w:rsid w:val="003014CB"/>
    <w:rsid w:val="00301646"/>
    <w:rsid w:val="00301E4C"/>
    <w:rsid w:val="003020CA"/>
    <w:rsid w:val="003029FF"/>
    <w:rsid w:val="0030313E"/>
    <w:rsid w:val="00303247"/>
    <w:rsid w:val="003036C9"/>
    <w:rsid w:val="00303BB1"/>
    <w:rsid w:val="00303BD9"/>
    <w:rsid w:val="00303BE6"/>
    <w:rsid w:val="00303F4F"/>
    <w:rsid w:val="0030406E"/>
    <w:rsid w:val="0030420A"/>
    <w:rsid w:val="0030450E"/>
    <w:rsid w:val="00304B15"/>
    <w:rsid w:val="00304EE6"/>
    <w:rsid w:val="00304FBF"/>
    <w:rsid w:val="00304FC2"/>
    <w:rsid w:val="0030501F"/>
    <w:rsid w:val="003056FB"/>
    <w:rsid w:val="003057B9"/>
    <w:rsid w:val="0030591B"/>
    <w:rsid w:val="0030620A"/>
    <w:rsid w:val="0030649D"/>
    <w:rsid w:val="00306D27"/>
    <w:rsid w:val="00307052"/>
    <w:rsid w:val="00307243"/>
    <w:rsid w:val="0030730D"/>
    <w:rsid w:val="00307330"/>
    <w:rsid w:val="00307347"/>
    <w:rsid w:val="00307938"/>
    <w:rsid w:val="00307F27"/>
    <w:rsid w:val="00307FB8"/>
    <w:rsid w:val="0031024A"/>
    <w:rsid w:val="0031025D"/>
    <w:rsid w:val="003108AD"/>
    <w:rsid w:val="0031093D"/>
    <w:rsid w:val="00310D46"/>
    <w:rsid w:val="00310DDF"/>
    <w:rsid w:val="00310F0E"/>
    <w:rsid w:val="003112A6"/>
    <w:rsid w:val="0031131A"/>
    <w:rsid w:val="003117CC"/>
    <w:rsid w:val="00311B0B"/>
    <w:rsid w:val="00311BC1"/>
    <w:rsid w:val="00311FD8"/>
    <w:rsid w:val="00312226"/>
    <w:rsid w:val="003122AE"/>
    <w:rsid w:val="0031261B"/>
    <w:rsid w:val="00312A39"/>
    <w:rsid w:val="00313360"/>
    <w:rsid w:val="00313B8E"/>
    <w:rsid w:val="00313B9B"/>
    <w:rsid w:val="00313EE3"/>
    <w:rsid w:val="0031425B"/>
    <w:rsid w:val="0031591A"/>
    <w:rsid w:val="00315E6F"/>
    <w:rsid w:val="00316243"/>
    <w:rsid w:val="00320006"/>
    <w:rsid w:val="00320534"/>
    <w:rsid w:val="003206B3"/>
    <w:rsid w:val="00320A53"/>
    <w:rsid w:val="00320EE4"/>
    <w:rsid w:val="00320FA7"/>
    <w:rsid w:val="00321598"/>
    <w:rsid w:val="00321AC5"/>
    <w:rsid w:val="00321C2A"/>
    <w:rsid w:val="0032245B"/>
    <w:rsid w:val="0032311E"/>
    <w:rsid w:val="0032323C"/>
    <w:rsid w:val="0032353F"/>
    <w:rsid w:val="00323665"/>
    <w:rsid w:val="00323CE4"/>
    <w:rsid w:val="003242D4"/>
    <w:rsid w:val="0032445D"/>
    <w:rsid w:val="00324D6A"/>
    <w:rsid w:val="003250D2"/>
    <w:rsid w:val="0032515F"/>
    <w:rsid w:val="0032528A"/>
    <w:rsid w:val="003253F7"/>
    <w:rsid w:val="00325CD9"/>
    <w:rsid w:val="00325D3D"/>
    <w:rsid w:val="00325F02"/>
    <w:rsid w:val="00327008"/>
    <w:rsid w:val="00327283"/>
    <w:rsid w:val="003303BA"/>
    <w:rsid w:val="00330DBF"/>
    <w:rsid w:val="00330E93"/>
    <w:rsid w:val="00331B60"/>
    <w:rsid w:val="00331C85"/>
    <w:rsid w:val="00331D6F"/>
    <w:rsid w:val="00331E7D"/>
    <w:rsid w:val="00331F91"/>
    <w:rsid w:val="003327D0"/>
    <w:rsid w:val="00332C7C"/>
    <w:rsid w:val="003332AA"/>
    <w:rsid w:val="00333B0C"/>
    <w:rsid w:val="00333FD6"/>
    <w:rsid w:val="00334132"/>
    <w:rsid w:val="003342A5"/>
    <w:rsid w:val="00334370"/>
    <w:rsid w:val="003346B9"/>
    <w:rsid w:val="00334A73"/>
    <w:rsid w:val="00334CFF"/>
    <w:rsid w:val="00334D89"/>
    <w:rsid w:val="003355BA"/>
    <w:rsid w:val="00335C98"/>
    <w:rsid w:val="0033609A"/>
    <w:rsid w:val="00336174"/>
    <w:rsid w:val="00336885"/>
    <w:rsid w:val="003368B9"/>
    <w:rsid w:val="00336B4F"/>
    <w:rsid w:val="00336C4B"/>
    <w:rsid w:val="003372AE"/>
    <w:rsid w:val="0033747C"/>
    <w:rsid w:val="00337596"/>
    <w:rsid w:val="00337673"/>
    <w:rsid w:val="00337BDC"/>
    <w:rsid w:val="0034056F"/>
    <w:rsid w:val="003411D9"/>
    <w:rsid w:val="00341216"/>
    <w:rsid w:val="00341235"/>
    <w:rsid w:val="00341C5E"/>
    <w:rsid w:val="003421C1"/>
    <w:rsid w:val="00342736"/>
    <w:rsid w:val="003427CA"/>
    <w:rsid w:val="00342FF6"/>
    <w:rsid w:val="00343234"/>
    <w:rsid w:val="003433F6"/>
    <w:rsid w:val="0034362C"/>
    <w:rsid w:val="00344369"/>
    <w:rsid w:val="0034452C"/>
    <w:rsid w:val="003449BA"/>
    <w:rsid w:val="00344C8D"/>
    <w:rsid w:val="00344D46"/>
    <w:rsid w:val="00344DB6"/>
    <w:rsid w:val="003451FA"/>
    <w:rsid w:val="0034525F"/>
    <w:rsid w:val="003464FF"/>
    <w:rsid w:val="003469C9"/>
    <w:rsid w:val="00346DA7"/>
    <w:rsid w:val="00346DAE"/>
    <w:rsid w:val="00346DF6"/>
    <w:rsid w:val="003472FB"/>
    <w:rsid w:val="00347AA9"/>
    <w:rsid w:val="00347B20"/>
    <w:rsid w:val="003500A6"/>
    <w:rsid w:val="0035076A"/>
    <w:rsid w:val="00350883"/>
    <w:rsid w:val="00350F02"/>
    <w:rsid w:val="0035107B"/>
    <w:rsid w:val="003513BE"/>
    <w:rsid w:val="0035151F"/>
    <w:rsid w:val="00352210"/>
    <w:rsid w:val="00352E18"/>
    <w:rsid w:val="00352E7E"/>
    <w:rsid w:val="003533D7"/>
    <w:rsid w:val="003537D1"/>
    <w:rsid w:val="00353828"/>
    <w:rsid w:val="003540F1"/>
    <w:rsid w:val="003543DD"/>
    <w:rsid w:val="0035575F"/>
    <w:rsid w:val="00355A1D"/>
    <w:rsid w:val="00355A97"/>
    <w:rsid w:val="00355C29"/>
    <w:rsid w:val="003563ED"/>
    <w:rsid w:val="003566C5"/>
    <w:rsid w:val="00356854"/>
    <w:rsid w:val="00356B02"/>
    <w:rsid w:val="00356E1B"/>
    <w:rsid w:val="003573FE"/>
    <w:rsid w:val="00357877"/>
    <w:rsid w:val="00357D34"/>
    <w:rsid w:val="00361133"/>
    <w:rsid w:val="0036159B"/>
    <w:rsid w:val="00361CC6"/>
    <w:rsid w:val="00362530"/>
    <w:rsid w:val="0036299C"/>
    <w:rsid w:val="00362ABD"/>
    <w:rsid w:val="00364073"/>
    <w:rsid w:val="00364101"/>
    <w:rsid w:val="00364529"/>
    <w:rsid w:val="00364B32"/>
    <w:rsid w:val="00365064"/>
    <w:rsid w:val="00365193"/>
    <w:rsid w:val="00365EC6"/>
    <w:rsid w:val="0036602E"/>
    <w:rsid w:val="00366455"/>
    <w:rsid w:val="00366469"/>
    <w:rsid w:val="00366C5F"/>
    <w:rsid w:val="00366F9E"/>
    <w:rsid w:val="00367203"/>
    <w:rsid w:val="003677E8"/>
    <w:rsid w:val="00367CC4"/>
    <w:rsid w:val="00367E63"/>
    <w:rsid w:val="00371009"/>
    <w:rsid w:val="0037144E"/>
    <w:rsid w:val="00371462"/>
    <w:rsid w:val="003715ED"/>
    <w:rsid w:val="00371A65"/>
    <w:rsid w:val="00371B8C"/>
    <w:rsid w:val="00371D8E"/>
    <w:rsid w:val="0037219A"/>
    <w:rsid w:val="00372296"/>
    <w:rsid w:val="00372814"/>
    <w:rsid w:val="00372AA2"/>
    <w:rsid w:val="00373CEC"/>
    <w:rsid w:val="00373EE0"/>
    <w:rsid w:val="00373FBD"/>
    <w:rsid w:val="0037489F"/>
    <w:rsid w:val="00374EA2"/>
    <w:rsid w:val="00374F11"/>
    <w:rsid w:val="00375107"/>
    <w:rsid w:val="0037579B"/>
    <w:rsid w:val="00375A14"/>
    <w:rsid w:val="00375EBA"/>
    <w:rsid w:val="00376362"/>
    <w:rsid w:val="0037656A"/>
    <w:rsid w:val="00376767"/>
    <w:rsid w:val="0037687E"/>
    <w:rsid w:val="003769F5"/>
    <w:rsid w:val="0037718C"/>
    <w:rsid w:val="00377275"/>
    <w:rsid w:val="003776B1"/>
    <w:rsid w:val="00377BE3"/>
    <w:rsid w:val="003808B7"/>
    <w:rsid w:val="0038124B"/>
    <w:rsid w:val="00381347"/>
    <w:rsid w:val="00381412"/>
    <w:rsid w:val="00381EB9"/>
    <w:rsid w:val="00382075"/>
    <w:rsid w:val="00382480"/>
    <w:rsid w:val="0038295F"/>
    <w:rsid w:val="00382D27"/>
    <w:rsid w:val="00382F58"/>
    <w:rsid w:val="003830D4"/>
    <w:rsid w:val="00383128"/>
    <w:rsid w:val="003835D8"/>
    <w:rsid w:val="00383B9E"/>
    <w:rsid w:val="00384272"/>
    <w:rsid w:val="0038440D"/>
    <w:rsid w:val="003847BC"/>
    <w:rsid w:val="00384EDB"/>
    <w:rsid w:val="00384FC1"/>
    <w:rsid w:val="003853A2"/>
    <w:rsid w:val="003856AA"/>
    <w:rsid w:val="003862FA"/>
    <w:rsid w:val="003867A3"/>
    <w:rsid w:val="003867C6"/>
    <w:rsid w:val="00386AA0"/>
    <w:rsid w:val="00386AED"/>
    <w:rsid w:val="00386C3A"/>
    <w:rsid w:val="00386C49"/>
    <w:rsid w:val="00386D77"/>
    <w:rsid w:val="00387802"/>
    <w:rsid w:val="00387870"/>
    <w:rsid w:val="00387BE5"/>
    <w:rsid w:val="00387D79"/>
    <w:rsid w:val="00387FC8"/>
    <w:rsid w:val="00390175"/>
    <w:rsid w:val="00390AC5"/>
    <w:rsid w:val="003915CF"/>
    <w:rsid w:val="00391774"/>
    <w:rsid w:val="0039240A"/>
    <w:rsid w:val="00392A1F"/>
    <w:rsid w:val="0039337F"/>
    <w:rsid w:val="003936EE"/>
    <w:rsid w:val="00393C48"/>
    <w:rsid w:val="00393CD7"/>
    <w:rsid w:val="0039405C"/>
    <w:rsid w:val="00394548"/>
    <w:rsid w:val="00394D25"/>
    <w:rsid w:val="00394E73"/>
    <w:rsid w:val="003950E7"/>
    <w:rsid w:val="00395517"/>
    <w:rsid w:val="003960C5"/>
    <w:rsid w:val="00396713"/>
    <w:rsid w:val="0039671B"/>
    <w:rsid w:val="00396D91"/>
    <w:rsid w:val="00396FD4"/>
    <w:rsid w:val="003973B0"/>
    <w:rsid w:val="003974A9"/>
    <w:rsid w:val="00397E3A"/>
    <w:rsid w:val="00397EAF"/>
    <w:rsid w:val="00397EF0"/>
    <w:rsid w:val="003A013B"/>
    <w:rsid w:val="003A0414"/>
    <w:rsid w:val="003A1139"/>
    <w:rsid w:val="003A12EB"/>
    <w:rsid w:val="003A1D66"/>
    <w:rsid w:val="003A247B"/>
    <w:rsid w:val="003A2570"/>
    <w:rsid w:val="003A2CEE"/>
    <w:rsid w:val="003A2E10"/>
    <w:rsid w:val="003A33AB"/>
    <w:rsid w:val="003A384A"/>
    <w:rsid w:val="003A3C43"/>
    <w:rsid w:val="003A3D20"/>
    <w:rsid w:val="003A402B"/>
    <w:rsid w:val="003A4471"/>
    <w:rsid w:val="003A49FA"/>
    <w:rsid w:val="003A4A84"/>
    <w:rsid w:val="003A4C5C"/>
    <w:rsid w:val="003A537D"/>
    <w:rsid w:val="003A5DC4"/>
    <w:rsid w:val="003A5EDF"/>
    <w:rsid w:val="003A60AD"/>
    <w:rsid w:val="003A6320"/>
    <w:rsid w:val="003A660B"/>
    <w:rsid w:val="003A6723"/>
    <w:rsid w:val="003A6D97"/>
    <w:rsid w:val="003A721B"/>
    <w:rsid w:val="003A7567"/>
    <w:rsid w:val="003A7926"/>
    <w:rsid w:val="003A7AE3"/>
    <w:rsid w:val="003B00E4"/>
    <w:rsid w:val="003B02F0"/>
    <w:rsid w:val="003B0C95"/>
    <w:rsid w:val="003B1080"/>
    <w:rsid w:val="003B112A"/>
    <w:rsid w:val="003B128D"/>
    <w:rsid w:val="003B12D8"/>
    <w:rsid w:val="003B1836"/>
    <w:rsid w:val="003B1F03"/>
    <w:rsid w:val="003B2242"/>
    <w:rsid w:val="003B2550"/>
    <w:rsid w:val="003B2AC2"/>
    <w:rsid w:val="003B2B5B"/>
    <w:rsid w:val="003B301B"/>
    <w:rsid w:val="003B3466"/>
    <w:rsid w:val="003B3FD2"/>
    <w:rsid w:val="003B3FD8"/>
    <w:rsid w:val="003B40D2"/>
    <w:rsid w:val="003B42AD"/>
    <w:rsid w:val="003B49A6"/>
    <w:rsid w:val="003B5132"/>
    <w:rsid w:val="003B559C"/>
    <w:rsid w:val="003B55F6"/>
    <w:rsid w:val="003B5DBC"/>
    <w:rsid w:val="003B60BB"/>
    <w:rsid w:val="003B65E7"/>
    <w:rsid w:val="003B67F3"/>
    <w:rsid w:val="003B7111"/>
    <w:rsid w:val="003B72B2"/>
    <w:rsid w:val="003B7AEB"/>
    <w:rsid w:val="003B7DFF"/>
    <w:rsid w:val="003C01AB"/>
    <w:rsid w:val="003C0916"/>
    <w:rsid w:val="003C0DE7"/>
    <w:rsid w:val="003C124F"/>
    <w:rsid w:val="003C16A4"/>
    <w:rsid w:val="003C1732"/>
    <w:rsid w:val="003C1889"/>
    <w:rsid w:val="003C19B1"/>
    <w:rsid w:val="003C1BAA"/>
    <w:rsid w:val="003C1F83"/>
    <w:rsid w:val="003C1FE4"/>
    <w:rsid w:val="003C230C"/>
    <w:rsid w:val="003C23E0"/>
    <w:rsid w:val="003C24CF"/>
    <w:rsid w:val="003C2961"/>
    <w:rsid w:val="003C29AD"/>
    <w:rsid w:val="003C315B"/>
    <w:rsid w:val="003C3524"/>
    <w:rsid w:val="003C3E86"/>
    <w:rsid w:val="003C408B"/>
    <w:rsid w:val="003C41C1"/>
    <w:rsid w:val="003C43DF"/>
    <w:rsid w:val="003C4499"/>
    <w:rsid w:val="003C45FF"/>
    <w:rsid w:val="003C499C"/>
    <w:rsid w:val="003C5A24"/>
    <w:rsid w:val="003C617A"/>
    <w:rsid w:val="003C63F5"/>
    <w:rsid w:val="003C64EB"/>
    <w:rsid w:val="003C6772"/>
    <w:rsid w:val="003C6AA5"/>
    <w:rsid w:val="003C6B6B"/>
    <w:rsid w:val="003C6BF4"/>
    <w:rsid w:val="003C6BFF"/>
    <w:rsid w:val="003C6D19"/>
    <w:rsid w:val="003C77C0"/>
    <w:rsid w:val="003C7C8E"/>
    <w:rsid w:val="003C7E54"/>
    <w:rsid w:val="003C7F43"/>
    <w:rsid w:val="003D00E8"/>
    <w:rsid w:val="003D0127"/>
    <w:rsid w:val="003D0295"/>
    <w:rsid w:val="003D02A0"/>
    <w:rsid w:val="003D033E"/>
    <w:rsid w:val="003D0534"/>
    <w:rsid w:val="003D066A"/>
    <w:rsid w:val="003D06AF"/>
    <w:rsid w:val="003D09EF"/>
    <w:rsid w:val="003D16E6"/>
    <w:rsid w:val="003D1826"/>
    <w:rsid w:val="003D1CCC"/>
    <w:rsid w:val="003D1DD1"/>
    <w:rsid w:val="003D26BE"/>
    <w:rsid w:val="003D2898"/>
    <w:rsid w:val="003D2B8C"/>
    <w:rsid w:val="003D2F4F"/>
    <w:rsid w:val="003D3967"/>
    <w:rsid w:val="003D3AFD"/>
    <w:rsid w:val="003D3DC2"/>
    <w:rsid w:val="003D4068"/>
    <w:rsid w:val="003D4CF6"/>
    <w:rsid w:val="003D4DA6"/>
    <w:rsid w:val="003D4EB5"/>
    <w:rsid w:val="003D5324"/>
    <w:rsid w:val="003D582D"/>
    <w:rsid w:val="003D59F0"/>
    <w:rsid w:val="003D5A05"/>
    <w:rsid w:val="003D6269"/>
    <w:rsid w:val="003D6D3B"/>
    <w:rsid w:val="003D6DFA"/>
    <w:rsid w:val="003D77ED"/>
    <w:rsid w:val="003D79BB"/>
    <w:rsid w:val="003D7B4B"/>
    <w:rsid w:val="003D7DB0"/>
    <w:rsid w:val="003D7E8C"/>
    <w:rsid w:val="003D7ECA"/>
    <w:rsid w:val="003E07A5"/>
    <w:rsid w:val="003E0C5F"/>
    <w:rsid w:val="003E154C"/>
    <w:rsid w:val="003E15D3"/>
    <w:rsid w:val="003E193E"/>
    <w:rsid w:val="003E1A12"/>
    <w:rsid w:val="003E1A2E"/>
    <w:rsid w:val="003E208D"/>
    <w:rsid w:val="003E228E"/>
    <w:rsid w:val="003E24B7"/>
    <w:rsid w:val="003E2D4E"/>
    <w:rsid w:val="003E388D"/>
    <w:rsid w:val="003E3921"/>
    <w:rsid w:val="003E3954"/>
    <w:rsid w:val="003E3B37"/>
    <w:rsid w:val="003E3C38"/>
    <w:rsid w:val="003E4D22"/>
    <w:rsid w:val="003E5431"/>
    <w:rsid w:val="003E5C96"/>
    <w:rsid w:val="003E6927"/>
    <w:rsid w:val="003E6B18"/>
    <w:rsid w:val="003E6B1E"/>
    <w:rsid w:val="003E721D"/>
    <w:rsid w:val="003E7318"/>
    <w:rsid w:val="003E7740"/>
    <w:rsid w:val="003E7B4C"/>
    <w:rsid w:val="003E7D24"/>
    <w:rsid w:val="003F00EB"/>
    <w:rsid w:val="003F023E"/>
    <w:rsid w:val="003F03F8"/>
    <w:rsid w:val="003F0F54"/>
    <w:rsid w:val="003F1449"/>
    <w:rsid w:val="003F1A64"/>
    <w:rsid w:val="003F1BC8"/>
    <w:rsid w:val="003F1C7D"/>
    <w:rsid w:val="003F1F36"/>
    <w:rsid w:val="003F1F3D"/>
    <w:rsid w:val="003F21E0"/>
    <w:rsid w:val="003F2394"/>
    <w:rsid w:val="003F2A6C"/>
    <w:rsid w:val="003F341F"/>
    <w:rsid w:val="003F37CF"/>
    <w:rsid w:val="003F382F"/>
    <w:rsid w:val="003F3862"/>
    <w:rsid w:val="003F39CC"/>
    <w:rsid w:val="003F3ABF"/>
    <w:rsid w:val="003F411C"/>
    <w:rsid w:val="003F4784"/>
    <w:rsid w:val="003F4934"/>
    <w:rsid w:val="003F4BD8"/>
    <w:rsid w:val="003F4C91"/>
    <w:rsid w:val="003F4E45"/>
    <w:rsid w:val="003F59F2"/>
    <w:rsid w:val="003F5CC0"/>
    <w:rsid w:val="003F6094"/>
    <w:rsid w:val="003F6231"/>
    <w:rsid w:val="003F6375"/>
    <w:rsid w:val="003F64A0"/>
    <w:rsid w:val="003F64B6"/>
    <w:rsid w:val="003F67D2"/>
    <w:rsid w:val="003F6D9D"/>
    <w:rsid w:val="003F72B5"/>
    <w:rsid w:val="003F76B8"/>
    <w:rsid w:val="003F7943"/>
    <w:rsid w:val="0040103A"/>
    <w:rsid w:val="00401491"/>
    <w:rsid w:val="0040194D"/>
    <w:rsid w:val="00402025"/>
    <w:rsid w:val="00402105"/>
    <w:rsid w:val="004022DD"/>
    <w:rsid w:val="004023DE"/>
    <w:rsid w:val="00402557"/>
    <w:rsid w:val="004034EF"/>
    <w:rsid w:val="00404026"/>
    <w:rsid w:val="0040414C"/>
    <w:rsid w:val="004047BE"/>
    <w:rsid w:val="004048FF"/>
    <w:rsid w:val="0040499D"/>
    <w:rsid w:val="004049B1"/>
    <w:rsid w:val="00404BB6"/>
    <w:rsid w:val="00404BEC"/>
    <w:rsid w:val="0040507B"/>
    <w:rsid w:val="0040508E"/>
    <w:rsid w:val="004050D4"/>
    <w:rsid w:val="00405A27"/>
    <w:rsid w:val="004063C4"/>
    <w:rsid w:val="004066F3"/>
    <w:rsid w:val="00406902"/>
    <w:rsid w:val="00407253"/>
    <w:rsid w:val="0040799A"/>
    <w:rsid w:val="00407A4B"/>
    <w:rsid w:val="00410484"/>
    <w:rsid w:val="00410499"/>
    <w:rsid w:val="004105F7"/>
    <w:rsid w:val="0041064C"/>
    <w:rsid w:val="0041082A"/>
    <w:rsid w:val="00411387"/>
    <w:rsid w:val="004115E2"/>
    <w:rsid w:val="00411776"/>
    <w:rsid w:val="004117CA"/>
    <w:rsid w:val="004117F5"/>
    <w:rsid w:val="00411CE9"/>
    <w:rsid w:val="00411E21"/>
    <w:rsid w:val="00411F85"/>
    <w:rsid w:val="004122EB"/>
    <w:rsid w:val="00412664"/>
    <w:rsid w:val="0041287E"/>
    <w:rsid w:val="00412EB1"/>
    <w:rsid w:val="0041306F"/>
    <w:rsid w:val="004130D9"/>
    <w:rsid w:val="004131B1"/>
    <w:rsid w:val="004133D3"/>
    <w:rsid w:val="004134AE"/>
    <w:rsid w:val="004134DB"/>
    <w:rsid w:val="00413B91"/>
    <w:rsid w:val="00414754"/>
    <w:rsid w:val="00414984"/>
    <w:rsid w:val="00414E3C"/>
    <w:rsid w:val="00414FE9"/>
    <w:rsid w:val="004164F3"/>
    <w:rsid w:val="00416760"/>
    <w:rsid w:val="00416B2F"/>
    <w:rsid w:val="00416EB3"/>
    <w:rsid w:val="004175FE"/>
    <w:rsid w:val="004176A5"/>
    <w:rsid w:val="00417976"/>
    <w:rsid w:val="00417BBC"/>
    <w:rsid w:val="00417FAB"/>
    <w:rsid w:val="00420135"/>
    <w:rsid w:val="00420378"/>
    <w:rsid w:val="004208F6"/>
    <w:rsid w:val="00420BED"/>
    <w:rsid w:val="00420DC7"/>
    <w:rsid w:val="0042127F"/>
    <w:rsid w:val="00421A37"/>
    <w:rsid w:val="00421D0B"/>
    <w:rsid w:val="004225AB"/>
    <w:rsid w:val="00422838"/>
    <w:rsid w:val="00422A77"/>
    <w:rsid w:val="00422B59"/>
    <w:rsid w:val="00423666"/>
    <w:rsid w:val="004236B1"/>
    <w:rsid w:val="00423D8F"/>
    <w:rsid w:val="00423DAA"/>
    <w:rsid w:val="00423E75"/>
    <w:rsid w:val="004244C6"/>
    <w:rsid w:val="00425DEB"/>
    <w:rsid w:val="00425EB3"/>
    <w:rsid w:val="00426063"/>
    <w:rsid w:val="00426311"/>
    <w:rsid w:val="00426782"/>
    <w:rsid w:val="00426FDE"/>
    <w:rsid w:val="00427732"/>
    <w:rsid w:val="004304CF"/>
    <w:rsid w:val="004308EE"/>
    <w:rsid w:val="00431371"/>
    <w:rsid w:val="00431794"/>
    <w:rsid w:val="00431D4E"/>
    <w:rsid w:val="004331E7"/>
    <w:rsid w:val="00433412"/>
    <w:rsid w:val="00433539"/>
    <w:rsid w:val="0043371A"/>
    <w:rsid w:val="004337A8"/>
    <w:rsid w:val="004339CB"/>
    <w:rsid w:val="00433FDF"/>
    <w:rsid w:val="004342F5"/>
    <w:rsid w:val="00434BBD"/>
    <w:rsid w:val="00434DBA"/>
    <w:rsid w:val="0043556F"/>
    <w:rsid w:val="004357A6"/>
    <w:rsid w:val="00435A75"/>
    <w:rsid w:val="00435A80"/>
    <w:rsid w:val="00435C11"/>
    <w:rsid w:val="004360ED"/>
    <w:rsid w:val="00436E70"/>
    <w:rsid w:val="00436EE5"/>
    <w:rsid w:val="00437019"/>
    <w:rsid w:val="00437090"/>
    <w:rsid w:val="0043763A"/>
    <w:rsid w:val="00437B1B"/>
    <w:rsid w:val="00440108"/>
    <w:rsid w:val="004404B6"/>
    <w:rsid w:val="00440C2C"/>
    <w:rsid w:val="00440E31"/>
    <w:rsid w:val="00440E70"/>
    <w:rsid w:val="004414CB"/>
    <w:rsid w:val="004415DF"/>
    <w:rsid w:val="00441A8E"/>
    <w:rsid w:val="00442A95"/>
    <w:rsid w:val="00442B94"/>
    <w:rsid w:val="004432E4"/>
    <w:rsid w:val="00443553"/>
    <w:rsid w:val="00443B9D"/>
    <w:rsid w:val="00443F5B"/>
    <w:rsid w:val="00444306"/>
    <w:rsid w:val="00444558"/>
    <w:rsid w:val="00444F6F"/>
    <w:rsid w:val="00445325"/>
    <w:rsid w:val="00445391"/>
    <w:rsid w:val="004464C9"/>
    <w:rsid w:val="0044664A"/>
    <w:rsid w:val="00446708"/>
    <w:rsid w:val="00446F39"/>
    <w:rsid w:val="0044729F"/>
    <w:rsid w:val="00447682"/>
    <w:rsid w:val="0044770A"/>
    <w:rsid w:val="00447DEC"/>
    <w:rsid w:val="00447FE8"/>
    <w:rsid w:val="0045001F"/>
    <w:rsid w:val="004505CC"/>
    <w:rsid w:val="004505E2"/>
    <w:rsid w:val="00451456"/>
    <w:rsid w:val="00451CFE"/>
    <w:rsid w:val="00451D2A"/>
    <w:rsid w:val="004525B9"/>
    <w:rsid w:val="004525EE"/>
    <w:rsid w:val="00452D59"/>
    <w:rsid w:val="00452E4B"/>
    <w:rsid w:val="0045307D"/>
    <w:rsid w:val="0045313F"/>
    <w:rsid w:val="00453313"/>
    <w:rsid w:val="00453838"/>
    <w:rsid w:val="004538B8"/>
    <w:rsid w:val="00453AC5"/>
    <w:rsid w:val="00453C89"/>
    <w:rsid w:val="00453FF5"/>
    <w:rsid w:val="00454151"/>
    <w:rsid w:val="00454343"/>
    <w:rsid w:val="00454D84"/>
    <w:rsid w:val="0045508D"/>
    <w:rsid w:val="00455777"/>
    <w:rsid w:val="004565A7"/>
    <w:rsid w:val="0045724B"/>
    <w:rsid w:val="0045736B"/>
    <w:rsid w:val="0045739F"/>
    <w:rsid w:val="00457446"/>
    <w:rsid w:val="00457961"/>
    <w:rsid w:val="00460099"/>
    <w:rsid w:val="004606EE"/>
    <w:rsid w:val="00460E6A"/>
    <w:rsid w:val="0046109D"/>
    <w:rsid w:val="004611B0"/>
    <w:rsid w:val="0046146B"/>
    <w:rsid w:val="0046155A"/>
    <w:rsid w:val="00461B1F"/>
    <w:rsid w:val="00461F47"/>
    <w:rsid w:val="004622FF"/>
    <w:rsid w:val="00462A2B"/>
    <w:rsid w:val="00462FC6"/>
    <w:rsid w:val="00462FE7"/>
    <w:rsid w:val="00463399"/>
    <w:rsid w:val="00463578"/>
    <w:rsid w:val="00463A68"/>
    <w:rsid w:val="0046405B"/>
    <w:rsid w:val="004643A2"/>
    <w:rsid w:val="00464536"/>
    <w:rsid w:val="00464933"/>
    <w:rsid w:val="00465D63"/>
    <w:rsid w:val="00465F10"/>
    <w:rsid w:val="00465F4D"/>
    <w:rsid w:val="0046604A"/>
    <w:rsid w:val="004663EF"/>
    <w:rsid w:val="00466817"/>
    <w:rsid w:val="00466D31"/>
    <w:rsid w:val="004677EC"/>
    <w:rsid w:val="004678DB"/>
    <w:rsid w:val="00467FCF"/>
    <w:rsid w:val="00470014"/>
    <w:rsid w:val="004708C3"/>
    <w:rsid w:val="00470CD5"/>
    <w:rsid w:val="00470F11"/>
    <w:rsid w:val="00471119"/>
    <w:rsid w:val="004711C8"/>
    <w:rsid w:val="00471478"/>
    <w:rsid w:val="004714AC"/>
    <w:rsid w:val="0047167E"/>
    <w:rsid w:val="00471806"/>
    <w:rsid w:val="004721BE"/>
    <w:rsid w:val="004721DE"/>
    <w:rsid w:val="0047226B"/>
    <w:rsid w:val="004729CF"/>
    <w:rsid w:val="00472D66"/>
    <w:rsid w:val="00473475"/>
    <w:rsid w:val="0047398F"/>
    <w:rsid w:val="004743D0"/>
    <w:rsid w:val="00474A8F"/>
    <w:rsid w:val="0047541B"/>
    <w:rsid w:val="00475C15"/>
    <w:rsid w:val="00475D60"/>
    <w:rsid w:val="004760A6"/>
    <w:rsid w:val="00476105"/>
    <w:rsid w:val="004763AF"/>
    <w:rsid w:val="004763B5"/>
    <w:rsid w:val="0047646D"/>
    <w:rsid w:val="0047651E"/>
    <w:rsid w:val="0047726C"/>
    <w:rsid w:val="00477439"/>
    <w:rsid w:val="004774CF"/>
    <w:rsid w:val="00480298"/>
    <w:rsid w:val="00480935"/>
    <w:rsid w:val="00480A78"/>
    <w:rsid w:val="00480DB3"/>
    <w:rsid w:val="004812E8"/>
    <w:rsid w:val="00481612"/>
    <w:rsid w:val="00481694"/>
    <w:rsid w:val="0048172D"/>
    <w:rsid w:val="00481FEF"/>
    <w:rsid w:val="00482685"/>
    <w:rsid w:val="004826BD"/>
    <w:rsid w:val="004826CA"/>
    <w:rsid w:val="00482883"/>
    <w:rsid w:val="00482A1D"/>
    <w:rsid w:val="00482ACE"/>
    <w:rsid w:val="00483151"/>
    <w:rsid w:val="0048350F"/>
    <w:rsid w:val="00483F1C"/>
    <w:rsid w:val="00483F5B"/>
    <w:rsid w:val="0048438F"/>
    <w:rsid w:val="0048480E"/>
    <w:rsid w:val="00484AFC"/>
    <w:rsid w:val="00484B34"/>
    <w:rsid w:val="00485136"/>
    <w:rsid w:val="00486141"/>
    <w:rsid w:val="004863E0"/>
    <w:rsid w:val="004864F8"/>
    <w:rsid w:val="0048661D"/>
    <w:rsid w:val="00486B99"/>
    <w:rsid w:val="004873E7"/>
    <w:rsid w:val="00487B1D"/>
    <w:rsid w:val="0049004B"/>
    <w:rsid w:val="004900D5"/>
    <w:rsid w:val="00490478"/>
    <w:rsid w:val="00490B8B"/>
    <w:rsid w:val="00490BE4"/>
    <w:rsid w:val="00491EAC"/>
    <w:rsid w:val="00491F7A"/>
    <w:rsid w:val="004920B0"/>
    <w:rsid w:val="00492128"/>
    <w:rsid w:val="0049215A"/>
    <w:rsid w:val="0049216D"/>
    <w:rsid w:val="00492246"/>
    <w:rsid w:val="00492787"/>
    <w:rsid w:val="00492E5E"/>
    <w:rsid w:val="00493200"/>
    <w:rsid w:val="00493B83"/>
    <w:rsid w:val="00494137"/>
    <w:rsid w:val="00494812"/>
    <w:rsid w:val="00494C06"/>
    <w:rsid w:val="00494DD2"/>
    <w:rsid w:val="00494E12"/>
    <w:rsid w:val="00494F25"/>
    <w:rsid w:val="00494FA4"/>
    <w:rsid w:val="0049569B"/>
    <w:rsid w:val="0049584A"/>
    <w:rsid w:val="00495B8E"/>
    <w:rsid w:val="00495C3F"/>
    <w:rsid w:val="00495E82"/>
    <w:rsid w:val="00495FA8"/>
    <w:rsid w:val="004965BC"/>
    <w:rsid w:val="00496A32"/>
    <w:rsid w:val="00496EF2"/>
    <w:rsid w:val="0049721D"/>
    <w:rsid w:val="00497524"/>
    <w:rsid w:val="0049758B"/>
    <w:rsid w:val="00497768"/>
    <w:rsid w:val="00497F6F"/>
    <w:rsid w:val="004A001A"/>
    <w:rsid w:val="004A01A2"/>
    <w:rsid w:val="004A04AE"/>
    <w:rsid w:val="004A1499"/>
    <w:rsid w:val="004A19AC"/>
    <w:rsid w:val="004A1A0A"/>
    <w:rsid w:val="004A1E77"/>
    <w:rsid w:val="004A2121"/>
    <w:rsid w:val="004A2157"/>
    <w:rsid w:val="004A29E5"/>
    <w:rsid w:val="004A350F"/>
    <w:rsid w:val="004A4050"/>
    <w:rsid w:val="004A4A04"/>
    <w:rsid w:val="004A4D52"/>
    <w:rsid w:val="004A4F3A"/>
    <w:rsid w:val="004A535D"/>
    <w:rsid w:val="004A5479"/>
    <w:rsid w:val="004A5A6F"/>
    <w:rsid w:val="004A6347"/>
    <w:rsid w:val="004A636E"/>
    <w:rsid w:val="004A63E8"/>
    <w:rsid w:val="004A68A6"/>
    <w:rsid w:val="004A68BD"/>
    <w:rsid w:val="004A6DFF"/>
    <w:rsid w:val="004A70C1"/>
    <w:rsid w:val="004A777A"/>
    <w:rsid w:val="004A7947"/>
    <w:rsid w:val="004A7BEF"/>
    <w:rsid w:val="004B0896"/>
    <w:rsid w:val="004B0D89"/>
    <w:rsid w:val="004B1607"/>
    <w:rsid w:val="004B1C8C"/>
    <w:rsid w:val="004B1D18"/>
    <w:rsid w:val="004B1F5E"/>
    <w:rsid w:val="004B20DC"/>
    <w:rsid w:val="004B26FC"/>
    <w:rsid w:val="004B2A16"/>
    <w:rsid w:val="004B36F5"/>
    <w:rsid w:val="004B3851"/>
    <w:rsid w:val="004B3864"/>
    <w:rsid w:val="004B3D82"/>
    <w:rsid w:val="004B452D"/>
    <w:rsid w:val="004B47F0"/>
    <w:rsid w:val="004B4C6A"/>
    <w:rsid w:val="004B4D4A"/>
    <w:rsid w:val="004B5496"/>
    <w:rsid w:val="004B564F"/>
    <w:rsid w:val="004B5ACE"/>
    <w:rsid w:val="004B5E97"/>
    <w:rsid w:val="004B6A36"/>
    <w:rsid w:val="004B6ECF"/>
    <w:rsid w:val="004B6F90"/>
    <w:rsid w:val="004B7079"/>
    <w:rsid w:val="004B759A"/>
    <w:rsid w:val="004B78A5"/>
    <w:rsid w:val="004B78E9"/>
    <w:rsid w:val="004B790C"/>
    <w:rsid w:val="004B7940"/>
    <w:rsid w:val="004B797B"/>
    <w:rsid w:val="004B7C73"/>
    <w:rsid w:val="004B7C87"/>
    <w:rsid w:val="004C02C2"/>
    <w:rsid w:val="004C0399"/>
    <w:rsid w:val="004C071F"/>
    <w:rsid w:val="004C08BB"/>
    <w:rsid w:val="004C0C23"/>
    <w:rsid w:val="004C1193"/>
    <w:rsid w:val="004C18ED"/>
    <w:rsid w:val="004C1AC5"/>
    <w:rsid w:val="004C1C98"/>
    <w:rsid w:val="004C22CF"/>
    <w:rsid w:val="004C2791"/>
    <w:rsid w:val="004C29B9"/>
    <w:rsid w:val="004C3157"/>
    <w:rsid w:val="004C3274"/>
    <w:rsid w:val="004C3422"/>
    <w:rsid w:val="004C3566"/>
    <w:rsid w:val="004C390C"/>
    <w:rsid w:val="004C3E55"/>
    <w:rsid w:val="004C4CBD"/>
    <w:rsid w:val="004C4FA8"/>
    <w:rsid w:val="004C5011"/>
    <w:rsid w:val="004C52AC"/>
    <w:rsid w:val="004C53C0"/>
    <w:rsid w:val="004C561A"/>
    <w:rsid w:val="004C5638"/>
    <w:rsid w:val="004C5B6D"/>
    <w:rsid w:val="004C6035"/>
    <w:rsid w:val="004C6141"/>
    <w:rsid w:val="004C6C3D"/>
    <w:rsid w:val="004C6CA8"/>
    <w:rsid w:val="004C6DB6"/>
    <w:rsid w:val="004C6FF6"/>
    <w:rsid w:val="004C70EE"/>
    <w:rsid w:val="004C7486"/>
    <w:rsid w:val="004C7646"/>
    <w:rsid w:val="004C7C09"/>
    <w:rsid w:val="004D03D6"/>
    <w:rsid w:val="004D04BF"/>
    <w:rsid w:val="004D0F0E"/>
    <w:rsid w:val="004D149D"/>
    <w:rsid w:val="004D167D"/>
    <w:rsid w:val="004D1774"/>
    <w:rsid w:val="004D178F"/>
    <w:rsid w:val="004D1A0A"/>
    <w:rsid w:val="004D1DA0"/>
    <w:rsid w:val="004D1FB3"/>
    <w:rsid w:val="004D2FA0"/>
    <w:rsid w:val="004D3429"/>
    <w:rsid w:val="004D3620"/>
    <w:rsid w:val="004D38F8"/>
    <w:rsid w:val="004D3CA8"/>
    <w:rsid w:val="004D3D10"/>
    <w:rsid w:val="004D3ECC"/>
    <w:rsid w:val="004D5BB0"/>
    <w:rsid w:val="004D5F32"/>
    <w:rsid w:val="004D6030"/>
    <w:rsid w:val="004D672C"/>
    <w:rsid w:val="004D6B3D"/>
    <w:rsid w:val="004D7146"/>
    <w:rsid w:val="004D7579"/>
    <w:rsid w:val="004E0982"/>
    <w:rsid w:val="004E0FE6"/>
    <w:rsid w:val="004E1660"/>
    <w:rsid w:val="004E1853"/>
    <w:rsid w:val="004E1B96"/>
    <w:rsid w:val="004E1F4D"/>
    <w:rsid w:val="004E229B"/>
    <w:rsid w:val="004E25EE"/>
    <w:rsid w:val="004E2C9D"/>
    <w:rsid w:val="004E2CEF"/>
    <w:rsid w:val="004E330D"/>
    <w:rsid w:val="004E3750"/>
    <w:rsid w:val="004E3AEA"/>
    <w:rsid w:val="004E3CE6"/>
    <w:rsid w:val="004E406D"/>
    <w:rsid w:val="004E417D"/>
    <w:rsid w:val="004E44D5"/>
    <w:rsid w:val="004E4EB7"/>
    <w:rsid w:val="004E4ED8"/>
    <w:rsid w:val="004E544B"/>
    <w:rsid w:val="004E5543"/>
    <w:rsid w:val="004E5812"/>
    <w:rsid w:val="004E587E"/>
    <w:rsid w:val="004E5AB0"/>
    <w:rsid w:val="004E5B11"/>
    <w:rsid w:val="004E5C1D"/>
    <w:rsid w:val="004E5CC9"/>
    <w:rsid w:val="004E5D11"/>
    <w:rsid w:val="004E60D6"/>
    <w:rsid w:val="004E6AD4"/>
    <w:rsid w:val="004E6C20"/>
    <w:rsid w:val="004E6D12"/>
    <w:rsid w:val="004E70CF"/>
    <w:rsid w:val="004E745E"/>
    <w:rsid w:val="004E757A"/>
    <w:rsid w:val="004F015D"/>
    <w:rsid w:val="004F0689"/>
    <w:rsid w:val="004F126F"/>
    <w:rsid w:val="004F1323"/>
    <w:rsid w:val="004F14BE"/>
    <w:rsid w:val="004F186E"/>
    <w:rsid w:val="004F19B4"/>
    <w:rsid w:val="004F1AB2"/>
    <w:rsid w:val="004F1BA7"/>
    <w:rsid w:val="004F1DF6"/>
    <w:rsid w:val="004F25CB"/>
    <w:rsid w:val="004F2FB0"/>
    <w:rsid w:val="004F31BE"/>
    <w:rsid w:val="004F3473"/>
    <w:rsid w:val="004F461A"/>
    <w:rsid w:val="004F46C9"/>
    <w:rsid w:val="004F470B"/>
    <w:rsid w:val="004F4781"/>
    <w:rsid w:val="004F495A"/>
    <w:rsid w:val="004F4AAC"/>
    <w:rsid w:val="004F4B83"/>
    <w:rsid w:val="004F5026"/>
    <w:rsid w:val="004F53DE"/>
    <w:rsid w:val="004F575B"/>
    <w:rsid w:val="004F5775"/>
    <w:rsid w:val="004F57B1"/>
    <w:rsid w:val="004F5B3C"/>
    <w:rsid w:val="004F61E7"/>
    <w:rsid w:val="004F6832"/>
    <w:rsid w:val="004F694B"/>
    <w:rsid w:val="004F6A0A"/>
    <w:rsid w:val="004F6A8F"/>
    <w:rsid w:val="004F6B94"/>
    <w:rsid w:val="004F6D55"/>
    <w:rsid w:val="004F6F58"/>
    <w:rsid w:val="004F6F6F"/>
    <w:rsid w:val="004F7288"/>
    <w:rsid w:val="004F72A8"/>
    <w:rsid w:val="004F7655"/>
    <w:rsid w:val="005000BC"/>
    <w:rsid w:val="00500781"/>
    <w:rsid w:val="005009AD"/>
    <w:rsid w:val="00500ACC"/>
    <w:rsid w:val="00500AD0"/>
    <w:rsid w:val="005016A9"/>
    <w:rsid w:val="0050176B"/>
    <w:rsid w:val="00501812"/>
    <w:rsid w:val="0050211F"/>
    <w:rsid w:val="005024AC"/>
    <w:rsid w:val="00502594"/>
    <w:rsid w:val="00502C0D"/>
    <w:rsid w:val="005031F4"/>
    <w:rsid w:val="0050334D"/>
    <w:rsid w:val="00503903"/>
    <w:rsid w:val="00503B50"/>
    <w:rsid w:val="00503CF7"/>
    <w:rsid w:val="00503ED5"/>
    <w:rsid w:val="00503FB7"/>
    <w:rsid w:val="005049A1"/>
    <w:rsid w:val="005057BC"/>
    <w:rsid w:val="00505E78"/>
    <w:rsid w:val="00506D0C"/>
    <w:rsid w:val="00506DF0"/>
    <w:rsid w:val="0050720F"/>
    <w:rsid w:val="00507224"/>
    <w:rsid w:val="0050724A"/>
    <w:rsid w:val="005074EF"/>
    <w:rsid w:val="005075FF"/>
    <w:rsid w:val="00507DD4"/>
    <w:rsid w:val="00507F4C"/>
    <w:rsid w:val="00510010"/>
    <w:rsid w:val="00510085"/>
    <w:rsid w:val="005103AB"/>
    <w:rsid w:val="005103BD"/>
    <w:rsid w:val="005107E0"/>
    <w:rsid w:val="00510A07"/>
    <w:rsid w:val="00510A90"/>
    <w:rsid w:val="00510CE2"/>
    <w:rsid w:val="00510FD5"/>
    <w:rsid w:val="00511457"/>
    <w:rsid w:val="005118EA"/>
    <w:rsid w:val="00512292"/>
    <w:rsid w:val="005122F9"/>
    <w:rsid w:val="005123E3"/>
    <w:rsid w:val="005126E0"/>
    <w:rsid w:val="00512B42"/>
    <w:rsid w:val="00512E14"/>
    <w:rsid w:val="00513221"/>
    <w:rsid w:val="00513527"/>
    <w:rsid w:val="00513BDC"/>
    <w:rsid w:val="005141DD"/>
    <w:rsid w:val="00514D1C"/>
    <w:rsid w:val="00514E4D"/>
    <w:rsid w:val="005150C7"/>
    <w:rsid w:val="005159F1"/>
    <w:rsid w:val="00515B7C"/>
    <w:rsid w:val="00515F71"/>
    <w:rsid w:val="00516233"/>
    <w:rsid w:val="005167A0"/>
    <w:rsid w:val="00516A6C"/>
    <w:rsid w:val="00516F8B"/>
    <w:rsid w:val="0051764C"/>
    <w:rsid w:val="0051779B"/>
    <w:rsid w:val="005205AE"/>
    <w:rsid w:val="00520905"/>
    <w:rsid w:val="00520E53"/>
    <w:rsid w:val="00521173"/>
    <w:rsid w:val="005211CE"/>
    <w:rsid w:val="0052127B"/>
    <w:rsid w:val="005214F6"/>
    <w:rsid w:val="0052167F"/>
    <w:rsid w:val="00521751"/>
    <w:rsid w:val="00521B13"/>
    <w:rsid w:val="00521CA2"/>
    <w:rsid w:val="00521E49"/>
    <w:rsid w:val="005222ED"/>
    <w:rsid w:val="005227CF"/>
    <w:rsid w:val="0052289B"/>
    <w:rsid w:val="005228A2"/>
    <w:rsid w:val="00522A1F"/>
    <w:rsid w:val="00523E21"/>
    <w:rsid w:val="005246B7"/>
    <w:rsid w:val="005247D1"/>
    <w:rsid w:val="00524B53"/>
    <w:rsid w:val="00525538"/>
    <w:rsid w:val="00525999"/>
    <w:rsid w:val="00525DA4"/>
    <w:rsid w:val="00525E41"/>
    <w:rsid w:val="00526046"/>
    <w:rsid w:val="00526183"/>
    <w:rsid w:val="0052651B"/>
    <w:rsid w:val="00526A11"/>
    <w:rsid w:val="00526A95"/>
    <w:rsid w:val="00526CFA"/>
    <w:rsid w:val="00530132"/>
    <w:rsid w:val="005304CA"/>
    <w:rsid w:val="0053050A"/>
    <w:rsid w:val="005305BD"/>
    <w:rsid w:val="00530ACB"/>
    <w:rsid w:val="00530DE4"/>
    <w:rsid w:val="00530FD1"/>
    <w:rsid w:val="005310EA"/>
    <w:rsid w:val="00531D07"/>
    <w:rsid w:val="00531E65"/>
    <w:rsid w:val="00532074"/>
    <w:rsid w:val="005320C7"/>
    <w:rsid w:val="0053243B"/>
    <w:rsid w:val="0053361C"/>
    <w:rsid w:val="00533872"/>
    <w:rsid w:val="00533CD3"/>
    <w:rsid w:val="00533EE7"/>
    <w:rsid w:val="00534517"/>
    <w:rsid w:val="00534D72"/>
    <w:rsid w:val="00534FC3"/>
    <w:rsid w:val="005350B7"/>
    <w:rsid w:val="00535329"/>
    <w:rsid w:val="00535489"/>
    <w:rsid w:val="00535B15"/>
    <w:rsid w:val="00535D12"/>
    <w:rsid w:val="005371AD"/>
    <w:rsid w:val="00537B91"/>
    <w:rsid w:val="00537CEC"/>
    <w:rsid w:val="00540066"/>
    <w:rsid w:val="005409BA"/>
    <w:rsid w:val="00540E82"/>
    <w:rsid w:val="00541561"/>
    <w:rsid w:val="00541E09"/>
    <w:rsid w:val="00541F67"/>
    <w:rsid w:val="00542337"/>
    <w:rsid w:val="00542479"/>
    <w:rsid w:val="0054280E"/>
    <w:rsid w:val="00542B62"/>
    <w:rsid w:val="00542D82"/>
    <w:rsid w:val="00543123"/>
    <w:rsid w:val="005433AD"/>
    <w:rsid w:val="00543510"/>
    <w:rsid w:val="00543677"/>
    <w:rsid w:val="00543A0B"/>
    <w:rsid w:val="0054468D"/>
    <w:rsid w:val="005446EA"/>
    <w:rsid w:val="00545119"/>
    <w:rsid w:val="005455DD"/>
    <w:rsid w:val="00545803"/>
    <w:rsid w:val="00545AAC"/>
    <w:rsid w:val="0054656D"/>
    <w:rsid w:val="00547B09"/>
    <w:rsid w:val="00547C53"/>
    <w:rsid w:val="00547E9B"/>
    <w:rsid w:val="0055040B"/>
    <w:rsid w:val="00550560"/>
    <w:rsid w:val="00551635"/>
    <w:rsid w:val="00551BDA"/>
    <w:rsid w:val="00552208"/>
    <w:rsid w:val="0055321D"/>
    <w:rsid w:val="00553232"/>
    <w:rsid w:val="00553252"/>
    <w:rsid w:val="00554141"/>
    <w:rsid w:val="00554D5E"/>
    <w:rsid w:val="00554FE9"/>
    <w:rsid w:val="005550E9"/>
    <w:rsid w:val="005553A8"/>
    <w:rsid w:val="005553F6"/>
    <w:rsid w:val="00555594"/>
    <w:rsid w:val="0055572F"/>
    <w:rsid w:val="00555A00"/>
    <w:rsid w:val="00555E7E"/>
    <w:rsid w:val="0055638D"/>
    <w:rsid w:val="005563F6"/>
    <w:rsid w:val="00556745"/>
    <w:rsid w:val="005568EC"/>
    <w:rsid w:val="005569D5"/>
    <w:rsid w:val="00556C3A"/>
    <w:rsid w:val="00556DBD"/>
    <w:rsid w:val="00556FED"/>
    <w:rsid w:val="00557106"/>
    <w:rsid w:val="00557AD7"/>
    <w:rsid w:val="00557B28"/>
    <w:rsid w:val="005601DA"/>
    <w:rsid w:val="005602B6"/>
    <w:rsid w:val="00560572"/>
    <w:rsid w:val="005605C7"/>
    <w:rsid w:val="005608CA"/>
    <w:rsid w:val="00560BCB"/>
    <w:rsid w:val="00560E43"/>
    <w:rsid w:val="00560F1B"/>
    <w:rsid w:val="00561395"/>
    <w:rsid w:val="0056139E"/>
    <w:rsid w:val="005614C4"/>
    <w:rsid w:val="0056151E"/>
    <w:rsid w:val="00561A51"/>
    <w:rsid w:val="00561EBF"/>
    <w:rsid w:val="00562F07"/>
    <w:rsid w:val="00563002"/>
    <w:rsid w:val="00563033"/>
    <w:rsid w:val="005630B1"/>
    <w:rsid w:val="005634DF"/>
    <w:rsid w:val="0056414F"/>
    <w:rsid w:val="005641C5"/>
    <w:rsid w:val="00564261"/>
    <w:rsid w:val="005642CD"/>
    <w:rsid w:val="005647EC"/>
    <w:rsid w:val="0056488B"/>
    <w:rsid w:val="005649FD"/>
    <w:rsid w:val="00564CF1"/>
    <w:rsid w:val="005650DD"/>
    <w:rsid w:val="005652D7"/>
    <w:rsid w:val="0056563F"/>
    <w:rsid w:val="005659F4"/>
    <w:rsid w:val="00565B4E"/>
    <w:rsid w:val="005665AF"/>
    <w:rsid w:val="005668F8"/>
    <w:rsid w:val="00566B6E"/>
    <w:rsid w:val="00566C0F"/>
    <w:rsid w:val="00567223"/>
    <w:rsid w:val="005672C2"/>
    <w:rsid w:val="00567471"/>
    <w:rsid w:val="0056776F"/>
    <w:rsid w:val="00567992"/>
    <w:rsid w:val="005706F6"/>
    <w:rsid w:val="00570D84"/>
    <w:rsid w:val="0057119A"/>
    <w:rsid w:val="00571539"/>
    <w:rsid w:val="00571786"/>
    <w:rsid w:val="005719DC"/>
    <w:rsid w:val="00571DEC"/>
    <w:rsid w:val="00572031"/>
    <w:rsid w:val="00572200"/>
    <w:rsid w:val="005726E2"/>
    <w:rsid w:val="00572EC3"/>
    <w:rsid w:val="0057315F"/>
    <w:rsid w:val="00573A2E"/>
    <w:rsid w:val="00573B7B"/>
    <w:rsid w:val="005743F8"/>
    <w:rsid w:val="00574497"/>
    <w:rsid w:val="005745AB"/>
    <w:rsid w:val="005749E0"/>
    <w:rsid w:val="00574BA7"/>
    <w:rsid w:val="00574D50"/>
    <w:rsid w:val="00575621"/>
    <w:rsid w:val="00575679"/>
    <w:rsid w:val="0057596B"/>
    <w:rsid w:val="005763DA"/>
    <w:rsid w:val="005777D0"/>
    <w:rsid w:val="00577814"/>
    <w:rsid w:val="00577C51"/>
    <w:rsid w:val="00577C9E"/>
    <w:rsid w:val="00577EFA"/>
    <w:rsid w:val="00580022"/>
    <w:rsid w:val="00580309"/>
    <w:rsid w:val="0058121C"/>
    <w:rsid w:val="00581288"/>
    <w:rsid w:val="00581430"/>
    <w:rsid w:val="00581717"/>
    <w:rsid w:val="00581783"/>
    <w:rsid w:val="00581885"/>
    <w:rsid w:val="00581DD0"/>
    <w:rsid w:val="00581FA2"/>
    <w:rsid w:val="0058239D"/>
    <w:rsid w:val="00582AC2"/>
    <w:rsid w:val="005830E5"/>
    <w:rsid w:val="0058321E"/>
    <w:rsid w:val="00583DC3"/>
    <w:rsid w:val="005841E8"/>
    <w:rsid w:val="0058425E"/>
    <w:rsid w:val="005843E9"/>
    <w:rsid w:val="00584912"/>
    <w:rsid w:val="00584A92"/>
    <w:rsid w:val="00584B36"/>
    <w:rsid w:val="00585087"/>
    <w:rsid w:val="00585634"/>
    <w:rsid w:val="005857C0"/>
    <w:rsid w:val="005859BD"/>
    <w:rsid w:val="00585D10"/>
    <w:rsid w:val="00585D11"/>
    <w:rsid w:val="00585E7D"/>
    <w:rsid w:val="00586455"/>
    <w:rsid w:val="0058646D"/>
    <w:rsid w:val="005865CE"/>
    <w:rsid w:val="00586BDF"/>
    <w:rsid w:val="00586FA8"/>
    <w:rsid w:val="00587EAC"/>
    <w:rsid w:val="00587F3E"/>
    <w:rsid w:val="005902C4"/>
    <w:rsid w:val="005902EB"/>
    <w:rsid w:val="005908E6"/>
    <w:rsid w:val="00590D09"/>
    <w:rsid w:val="00590E2D"/>
    <w:rsid w:val="00590F7D"/>
    <w:rsid w:val="005912A0"/>
    <w:rsid w:val="00591361"/>
    <w:rsid w:val="00591607"/>
    <w:rsid w:val="00591CD7"/>
    <w:rsid w:val="00592279"/>
    <w:rsid w:val="00592D3F"/>
    <w:rsid w:val="0059328A"/>
    <w:rsid w:val="00593956"/>
    <w:rsid w:val="00593985"/>
    <w:rsid w:val="00593DBA"/>
    <w:rsid w:val="0059426C"/>
    <w:rsid w:val="0059445D"/>
    <w:rsid w:val="00594B5C"/>
    <w:rsid w:val="00594FC2"/>
    <w:rsid w:val="005951E4"/>
    <w:rsid w:val="00595619"/>
    <w:rsid w:val="00595728"/>
    <w:rsid w:val="0059624C"/>
    <w:rsid w:val="00596523"/>
    <w:rsid w:val="005966D9"/>
    <w:rsid w:val="00596B03"/>
    <w:rsid w:val="00596DD7"/>
    <w:rsid w:val="0059708D"/>
    <w:rsid w:val="0059758E"/>
    <w:rsid w:val="00597B9A"/>
    <w:rsid w:val="005A02AF"/>
    <w:rsid w:val="005A065D"/>
    <w:rsid w:val="005A088B"/>
    <w:rsid w:val="005A0A7E"/>
    <w:rsid w:val="005A0D2C"/>
    <w:rsid w:val="005A12E0"/>
    <w:rsid w:val="005A1665"/>
    <w:rsid w:val="005A241B"/>
    <w:rsid w:val="005A2628"/>
    <w:rsid w:val="005A27D3"/>
    <w:rsid w:val="005A2895"/>
    <w:rsid w:val="005A2C46"/>
    <w:rsid w:val="005A2CEB"/>
    <w:rsid w:val="005A2F45"/>
    <w:rsid w:val="005A317B"/>
    <w:rsid w:val="005A33AB"/>
    <w:rsid w:val="005A34CA"/>
    <w:rsid w:val="005A3B33"/>
    <w:rsid w:val="005A3CD2"/>
    <w:rsid w:val="005A4452"/>
    <w:rsid w:val="005A4480"/>
    <w:rsid w:val="005A45E8"/>
    <w:rsid w:val="005A4633"/>
    <w:rsid w:val="005A463A"/>
    <w:rsid w:val="005A475F"/>
    <w:rsid w:val="005A498D"/>
    <w:rsid w:val="005A4BCD"/>
    <w:rsid w:val="005A4E5C"/>
    <w:rsid w:val="005A4EC3"/>
    <w:rsid w:val="005A546D"/>
    <w:rsid w:val="005A6045"/>
    <w:rsid w:val="005A6291"/>
    <w:rsid w:val="005A658F"/>
    <w:rsid w:val="005A7117"/>
    <w:rsid w:val="005A744A"/>
    <w:rsid w:val="005A77C5"/>
    <w:rsid w:val="005A7A80"/>
    <w:rsid w:val="005B09AC"/>
    <w:rsid w:val="005B0EA2"/>
    <w:rsid w:val="005B13FD"/>
    <w:rsid w:val="005B1A4B"/>
    <w:rsid w:val="005B1C73"/>
    <w:rsid w:val="005B1DE5"/>
    <w:rsid w:val="005B2545"/>
    <w:rsid w:val="005B26F7"/>
    <w:rsid w:val="005B2932"/>
    <w:rsid w:val="005B296C"/>
    <w:rsid w:val="005B2F57"/>
    <w:rsid w:val="005B2F62"/>
    <w:rsid w:val="005B38F2"/>
    <w:rsid w:val="005B3CD7"/>
    <w:rsid w:val="005B404C"/>
    <w:rsid w:val="005B413B"/>
    <w:rsid w:val="005B4AA1"/>
    <w:rsid w:val="005B5564"/>
    <w:rsid w:val="005B557D"/>
    <w:rsid w:val="005B5779"/>
    <w:rsid w:val="005B5881"/>
    <w:rsid w:val="005B64C3"/>
    <w:rsid w:val="005B7C14"/>
    <w:rsid w:val="005B7E2A"/>
    <w:rsid w:val="005C0B51"/>
    <w:rsid w:val="005C0C8F"/>
    <w:rsid w:val="005C1579"/>
    <w:rsid w:val="005C1704"/>
    <w:rsid w:val="005C1905"/>
    <w:rsid w:val="005C255F"/>
    <w:rsid w:val="005C25B8"/>
    <w:rsid w:val="005C3106"/>
    <w:rsid w:val="005C31C5"/>
    <w:rsid w:val="005C33BB"/>
    <w:rsid w:val="005C3585"/>
    <w:rsid w:val="005C3C04"/>
    <w:rsid w:val="005C3CAC"/>
    <w:rsid w:val="005C3D28"/>
    <w:rsid w:val="005C4921"/>
    <w:rsid w:val="005C51AC"/>
    <w:rsid w:val="005C5289"/>
    <w:rsid w:val="005C535E"/>
    <w:rsid w:val="005C53AE"/>
    <w:rsid w:val="005C5BA0"/>
    <w:rsid w:val="005C5EBD"/>
    <w:rsid w:val="005C6645"/>
    <w:rsid w:val="005C684D"/>
    <w:rsid w:val="005C6A31"/>
    <w:rsid w:val="005C6B9D"/>
    <w:rsid w:val="005C71DC"/>
    <w:rsid w:val="005C7367"/>
    <w:rsid w:val="005C78B9"/>
    <w:rsid w:val="005C7A24"/>
    <w:rsid w:val="005D05AA"/>
    <w:rsid w:val="005D136C"/>
    <w:rsid w:val="005D1A49"/>
    <w:rsid w:val="005D1C46"/>
    <w:rsid w:val="005D1DAE"/>
    <w:rsid w:val="005D25E0"/>
    <w:rsid w:val="005D26E7"/>
    <w:rsid w:val="005D2BA0"/>
    <w:rsid w:val="005D2C80"/>
    <w:rsid w:val="005D2F25"/>
    <w:rsid w:val="005D3042"/>
    <w:rsid w:val="005D350E"/>
    <w:rsid w:val="005D36D3"/>
    <w:rsid w:val="005D382C"/>
    <w:rsid w:val="005D3ECA"/>
    <w:rsid w:val="005D3F6B"/>
    <w:rsid w:val="005D4857"/>
    <w:rsid w:val="005D4A76"/>
    <w:rsid w:val="005D50DE"/>
    <w:rsid w:val="005D53F7"/>
    <w:rsid w:val="005D5482"/>
    <w:rsid w:val="005D567D"/>
    <w:rsid w:val="005D57A1"/>
    <w:rsid w:val="005D5BF2"/>
    <w:rsid w:val="005D5DFF"/>
    <w:rsid w:val="005D6074"/>
    <w:rsid w:val="005D64E9"/>
    <w:rsid w:val="005D7184"/>
    <w:rsid w:val="005D71F4"/>
    <w:rsid w:val="005D7453"/>
    <w:rsid w:val="005D775D"/>
    <w:rsid w:val="005D7AC4"/>
    <w:rsid w:val="005D7C9C"/>
    <w:rsid w:val="005E017B"/>
    <w:rsid w:val="005E02C9"/>
    <w:rsid w:val="005E0572"/>
    <w:rsid w:val="005E0B8C"/>
    <w:rsid w:val="005E11D2"/>
    <w:rsid w:val="005E1ACC"/>
    <w:rsid w:val="005E1B74"/>
    <w:rsid w:val="005E1EFF"/>
    <w:rsid w:val="005E2A2D"/>
    <w:rsid w:val="005E2C77"/>
    <w:rsid w:val="005E43B6"/>
    <w:rsid w:val="005E4859"/>
    <w:rsid w:val="005E4A56"/>
    <w:rsid w:val="005E4E8B"/>
    <w:rsid w:val="005E579E"/>
    <w:rsid w:val="005E5AC8"/>
    <w:rsid w:val="005E5BDE"/>
    <w:rsid w:val="005E5D65"/>
    <w:rsid w:val="005E5ED1"/>
    <w:rsid w:val="005E5F3E"/>
    <w:rsid w:val="005E6013"/>
    <w:rsid w:val="005E64B9"/>
    <w:rsid w:val="005E6B26"/>
    <w:rsid w:val="005E6EF7"/>
    <w:rsid w:val="005E73BC"/>
    <w:rsid w:val="005E7773"/>
    <w:rsid w:val="005E78AB"/>
    <w:rsid w:val="005F068D"/>
    <w:rsid w:val="005F06DF"/>
    <w:rsid w:val="005F1157"/>
    <w:rsid w:val="005F12CB"/>
    <w:rsid w:val="005F1924"/>
    <w:rsid w:val="005F26A9"/>
    <w:rsid w:val="005F2C64"/>
    <w:rsid w:val="005F2EEB"/>
    <w:rsid w:val="005F3072"/>
    <w:rsid w:val="005F3BBC"/>
    <w:rsid w:val="005F3EE6"/>
    <w:rsid w:val="005F434E"/>
    <w:rsid w:val="005F4BD7"/>
    <w:rsid w:val="005F4D14"/>
    <w:rsid w:val="005F4D4C"/>
    <w:rsid w:val="005F4F5B"/>
    <w:rsid w:val="005F51A6"/>
    <w:rsid w:val="005F5428"/>
    <w:rsid w:val="005F59EC"/>
    <w:rsid w:val="005F6233"/>
    <w:rsid w:val="005F62DA"/>
    <w:rsid w:val="005F65CA"/>
    <w:rsid w:val="005F67ED"/>
    <w:rsid w:val="005F6923"/>
    <w:rsid w:val="005F6BCC"/>
    <w:rsid w:val="005F6C7F"/>
    <w:rsid w:val="005F6DDE"/>
    <w:rsid w:val="005F6EDF"/>
    <w:rsid w:val="005F721E"/>
    <w:rsid w:val="005F79E0"/>
    <w:rsid w:val="005F7EA3"/>
    <w:rsid w:val="006006C6"/>
    <w:rsid w:val="00600BA8"/>
    <w:rsid w:val="00600D4A"/>
    <w:rsid w:val="00600D5E"/>
    <w:rsid w:val="00601154"/>
    <w:rsid w:val="00601B0B"/>
    <w:rsid w:val="0060211F"/>
    <w:rsid w:val="00603C79"/>
    <w:rsid w:val="006040CB"/>
    <w:rsid w:val="006041E8"/>
    <w:rsid w:val="006044A6"/>
    <w:rsid w:val="00604BE5"/>
    <w:rsid w:val="00604CAB"/>
    <w:rsid w:val="006050DE"/>
    <w:rsid w:val="00605314"/>
    <w:rsid w:val="00605782"/>
    <w:rsid w:val="0060692B"/>
    <w:rsid w:val="00606CD2"/>
    <w:rsid w:val="00606E2A"/>
    <w:rsid w:val="00606F40"/>
    <w:rsid w:val="00607070"/>
    <w:rsid w:val="006072B2"/>
    <w:rsid w:val="006076DB"/>
    <w:rsid w:val="006101FD"/>
    <w:rsid w:val="00610328"/>
    <w:rsid w:val="0061046E"/>
    <w:rsid w:val="00610BB6"/>
    <w:rsid w:val="00610DB5"/>
    <w:rsid w:val="00611036"/>
    <w:rsid w:val="00611040"/>
    <w:rsid w:val="006111B9"/>
    <w:rsid w:val="00611332"/>
    <w:rsid w:val="00611430"/>
    <w:rsid w:val="006119FE"/>
    <w:rsid w:val="00611C39"/>
    <w:rsid w:val="00611FAA"/>
    <w:rsid w:val="006122AE"/>
    <w:rsid w:val="0061283A"/>
    <w:rsid w:val="00612A7C"/>
    <w:rsid w:val="00612E92"/>
    <w:rsid w:val="006148BF"/>
    <w:rsid w:val="0061497D"/>
    <w:rsid w:val="00614F6A"/>
    <w:rsid w:val="00615710"/>
    <w:rsid w:val="00615DF5"/>
    <w:rsid w:val="00615F62"/>
    <w:rsid w:val="006163BC"/>
    <w:rsid w:val="00616882"/>
    <w:rsid w:val="00616E60"/>
    <w:rsid w:val="00616F6B"/>
    <w:rsid w:val="0061762F"/>
    <w:rsid w:val="00617DC4"/>
    <w:rsid w:val="006206D9"/>
    <w:rsid w:val="0062093B"/>
    <w:rsid w:val="00620A9E"/>
    <w:rsid w:val="00620B15"/>
    <w:rsid w:val="00620B9E"/>
    <w:rsid w:val="006213FB"/>
    <w:rsid w:val="00621E95"/>
    <w:rsid w:val="00621FCF"/>
    <w:rsid w:val="006220B9"/>
    <w:rsid w:val="006220F2"/>
    <w:rsid w:val="00622136"/>
    <w:rsid w:val="00622646"/>
    <w:rsid w:val="00622B67"/>
    <w:rsid w:val="006236AD"/>
    <w:rsid w:val="00623DAC"/>
    <w:rsid w:val="0062430C"/>
    <w:rsid w:val="006246D7"/>
    <w:rsid w:val="00624931"/>
    <w:rsid w:val="00624B12"/>
    <w:rsid w:val="00624F01"/>
    <w:rsid w:val="00625675"/>
    <w:rsid w:val="0062598E"/>
    <w:rsid w:val="00625B3C"/>
    <w:rsid w:val="00626253"/>
    <w:rsid w:val="00626264"/>
    <w:rsid w:val="00626274"/>
    <w:rsid w:val="0062631C"/>
    <w:rsid w:val="006263CC"/>
    <w:rsid w:val="006267E7"/>
    <w:rsid w:val="00626A23"/>
    <w:rsid w:val="00626ACE"/>
    <w:rsid w:val="006278E0"/>
    <w:rsid w:val="00627936"/>
    <w:rsid w:val="00627AFD"/>
    <w:rsid w:val="00629031"/>
    <w:rsid w:val="00630286"/>
    <w:rsid w:val="00630321"/>
    <w:rsid w:val="00630916"/>
    <w:rsid w:val="00630B19"/>
    <w:rsid w:val="00630B3B"/>
    <w:rsid w:val="00630C36"/>
    <w:rsid w:val="00631111"/>
    <w:rsid w:val="00631511"/>
    <w:rsid w:val="00631521"/>
    <w:rsid w:val="00632323"/>
    <w:rsid w:val="00632453"/>
    <w:rsid w:val="0063326F"/>
    <w:rsid w:val="00633580"/>
    <w:rsid w:val="00634871"/>
    <w:rsid w:val="00634958"/>
    <w:rsid w:val="00634974"/>
    <w:rsid w:val="006350B3"/>
    <w:rsid w:val="006350FC"/>
    <w:rsid w:val="006353A4"/>
    <w:rsid w:val="0063542C"/>
    <w:rsid w:val="006355A8"/>
    <w:rsid w:val="00635764"/>
    <w:rsid w:val="006358DF"/>
    <w:rsid w:val="0063597D"/>
    <w:rsid w:val="00635F64"/>
    <w:rsid w:val="00636193"/>
    <w:rsid w:val="006362DF"/>
    <w:rsid w:val="0063668D"/>
    <w:rsid w:val="006376C3"/>
    <w:rsid w:val="006379FF"/>
    <w:rsid w:val="00637A6E"/>
    <w:rsid w:val="00637D1E"/>
    <w:rsid w:val="00637E6C"/>
    <w:rsid w:val="00637F96"/>
    <w:rsid w:val="0064005E"/>
    <w:rsid w:val="00640097"/>
    <w:rsid w:val="006401E3"/>
    <w:rsid w:val="006401EB"/>
    <w:rsid w:val="00640667"/>
    <w:rsid w:val="006408DC"/>
    <w:rsid w:val="00640E1A"/>
    <w:rsid w:val="00640EAA"/>
    <w:rsid w:val="00641082"/>
    <w:rsid w:val="006417D0"/>
    <w:rsid w:val="00641AC4"/>
    <w:rsid w:val="00641B94"/>
    <w:rsid w:val="00641FA0"/>
    <w:rsid w:val="00642733"/>
    <w:rsid w:val="00642AE1"/>
    <w:rsid w:val="00642C1C"/>
    <w:rsid w:val="006431E2"/>
    <w:rsid w:val="00643B13"/>
    <w:rsid w:val="00643CC1"/>
    <w:rsid w:val="0064448D"/>
    <w:rsid w:val="00644893"/>
    <w:rsid w:val="0064523A"/>
    <w:rsid w:val="006452D2"/>
    <w:rsid w:val="00645A03"/>
    <w:rsid w:val="00645F0E"/>
    <w:rsid w:val="00646044"/>
    <w:rsid w:val="006462B7"/>
    <w:rsid w:val="00646885"/>
    <w:rsid w:val="006468BA"/>
    <w:rsid w:val="00646C8F"/>
    <w:rsid w:val="00646DB4"/>
    <w:rsid w:val="00646FBD"/>
    <w:rsid w:val="0064747A"/>
    <w:rsid w:val="006474EB"/>
    <w:rsid w:val="00647759"/>
    <w:rsid w:val="006479B3"/>
    <w:rsid w:val="00647D26"/>
    <w:rsid w:val="00650142"/>
    <w:rsid w:val="0065035E"/>
    <w:rsid w:val="00650404"/>
    <w:rsid w:val="00650A73"/>
    <w:rsid w:val="00650F99"/>
    <w:rsid w:val="00650FE6"/>
    <w:rsid w:val="006511FF"/>
    <w:rsid w:val="00651835"/>
    <w:rsid w:val="00651856"/>
    <w:rsid w:val="00651C5A"/>
    <w:rsid w:val="0065226B"/>
    <w:rsid w:val="00652430"/>
    <w:rsid w:val="00652B8F"/>
    <w:rsid w:val="00652F42"/>
    <w:rsid w:val="006535E8"/>
    <w:rsid w:val="00654293"/>
    <w:rsid w:val="0065474D"/>
    <w:rsid w:val="00654840"/>
    <w:rsid w:val="006550F7"/>
    <w:rsid w:val="00655328"/>
    <w:rsid w:val="00655333"/>
    <w:rsid w:val="006558C8"/>
    <w:rsid w:val="00655D93"/>
    <w:rsid w:val="00656146"/>
    <w:rsid w:val="00656169"/>
    <w:rsid w:val="00656314"/>
    <w:rsid w:val="006563FB"/>
    <w:rsid w:val="00656734"/>
    <w:rsid w:val="00656A1F"/>
    <w:rsid w:val="00657179"/>
    <w:rsid w:val="0065750E"/>
    <w:rsid w:val="00657CE7"/>
    <w:rsid w:val="0065EA30"/>
    <w:rsid w:val="00660336"/>
    <w:rsid w:val="006606F8"/>
    <w:rsid w:val="00660F63"/>
    <w:rsid w:val="006611A8"/>
    <w:rsid w:val="0066121F"/>
    <w:rsid w:val="00661325"/>
    <w:rsid w:val="00661430"/>
    <w:rsid w:val="0066190C"/>
    <w:rsid w:val="00661993"/>
    <w:rsid w:val="006620C0"/>
    <w:rsid w:val="00662152"/>
    <w:rsid w:val="0066235B"/>
    <w:rsid w:val="00662D7D"/>
    <w:rsid w:val="0066305D"/>
    <w:rsid w:val="00663AFD"/>
    <w:rsid w:val="006645B9"/>
    <w:rsid w:val="006645C8"/>
    <w:rsid w:val="00664932"/>
    <w:rsid w:val="00664AC7"/>
    <w:rsid w:val="00664EDE"/>
    <w:rsid w:val="00665002"/>
    <w:rsid w:val="006653AD"/>
    <w:rsid w:val="0066571C"/>
    <w:rsid w:val="006657FE"/>
    <w:rsid w:val="00665DC9"/>
    <w:rsid w:val="006661CD"/>
    <w:rsid w:val="006661FE"/>
    <w:rsid w:val="006668F2"/>
    <w:rsid w:val="006669B1"/>
    <w:rsid w:val="006671A1"/>
    <w:rsid w:val="006672BB"/>
    <w:rsid w:val="0066731D"/>
    <w:rsid w:val="006679EC"/>
    <w:rsid w:val="006704FD"/>
    <w:rsid w:val="00670968"/>
    <w:rsid w:val="00670FAD"/>
    <w:rsid w:val="006716BF"/>
    <w:rsid w:val="006716E6"/>
    <w:rsid w:val="006716FB"/>
    <w:rsid w:val="00671924"/>
    <w:rsid w:val="00671D75"/>
    <w:rsid w:val="006728F3"/>
    <w:rsid w:val="0067305E"/>
    <w:rsid w:val="006737F9"/>
    <w:rsid w:val="006739A0"/>
    <w:rsid w:val="00673D96"/>
    <w:rsid w:val="0067412B"/>
    <w:rsid w:val="00674A85"/>
    <w:rsid w:val="00674C8D"/>
    <w:rsid w:val="00674E56"/>
    <w:rsid w:val="0067586B"/>
    <w:rsid w:val="00675E2A"/>
    <w:rsid w:val="00676765"/>
    <w:rsid w:val="00676B41"/>
    <w:rsid w:val="00677362"/>
    <w:rsid w:val="00677855"/>
    <w:rsid w:val="006778F6"/>
    <w:rsid w:val="00677BD8"/>
    <w:rsid w:val="00677ED7"/>
    <w:rsid w:val="00680956"/>
    <w:rsid w:val="006809FB"/>
    <w:rsid w:val="00680BF2"/>
    <w:rsid w:val="0068124D"/>
    <w:rsid w:val="006812EA"/>
    <w:rsid w:val="0068155A"/>
    <w:rsid w:val="00681704"/>
    <w:rsid w:val="00681F5C"/>
    <w:rsid w:val="00682310"/>
    <w:rsid w:val="00682734"/>
    <w:rsid w:val="0068274B"/>
    <w:rsid w:val="0068288D"/>
    <w:rsid w:val="00682FAC"/>
    <w:rsid w:val="006830BC"/>
    <w:rsid w:val="00683598"/>
    <w:rsid w:val="006839D7"/>
    <w:rsid w:val="006841F3"/>
    <w:rsid w:val="006848F2"/>
    <w:rsid w:val="0068498A"/>
    <w:rsid w:val="006851A2"/>
    <w:rsid w:val="00685295"/>
    <w:rsid w:val="0068570C"/>
    <w:rsid w:val="00685951"/>
    <w:rsid w:val="00685A81"/>
    <w:rsid w:val="00685BB5"/>
    <w:rsid w:val="0068603A"/>
    <w:rsid w:val="0068650D"/>
    <w:rsid w:val="006869DE"/>
    <w:rsid w:val="00686CB3"/>
    <w:rsid w:val="00687200"/>
    <w:rsid w:val="0068754E"/>
    <w:rsid w:val="00690155"/>
    <w:rsid w:val="006903C1"/>
    <w:rsid w:val="006903F6"/>
    <w:rsid w:val="00690A6F"/>
    <w:rsid w:val="00690DDF"/>
    <w:rsid w:val="00690EAD"/>
    <w:rsid w:val="0069100E"/>
    <w:rsid w:val="006911D8"/>
    <w:rsid w:val="00691536"/>
    <w:rsid w:val="00691B2D"/>
    <w:rsid w:val="00691DB0"/>
    <w:rsid w:val="00691F5E"/>
    <w:rsid w:val="0069217B"/>
    <w:rsid w:val="006930E8"/>
    <w:rsid w:val="006931E1"/>
    <w:rsid w:val="00693394"/>
    <w:rsid w:val="006935F1"/>
    <w:rsid w:val="00693A94"/>
    <w:rsid w:val="00694520"/>
    <w:rsid w:val="00694FB1"/>
    <w:rsid w:val="00695837"/>
    <w:rsid w:val="006961DC"/>
    <w:rsid w:val="006969DA"/>
    <w:rsid w:val="00696A9C"/>
    <w:rsid w:val="00696B01"/>
    <w:rsid w:val="00696E33"/>
    <w:rsid w:val="00696F35"/>
    <w:rsid w:val="0069701D"/>
    <w:rsid w:val="006970BA"/>
    <w:rsid w:val="00697196"/>
    <w:rsid w:val="006974D6"/>
    <w:rsid w:val="006979A1"/>
    <w:rsid w:val="00697A2C"/>
    <w:rsid w:val="006A0366"/>
    <w:rsid w:val="006A05EC"/>
    <w:rsid w:val="006A0642"/>
    <w:rsid w:val="006A0DB7"/>
    <w:rsid w:val="006A10CD"/>
    <w:rsid w:val="006A1A3B"/>
    <w:rsid w:val="006A1D4A"/>
    <w:rsid w:val="006A206B"/>
    <w:rsid w:val="006A2178"/>
    <w:rsid w:val="006A274E"/>
    <w:rsid w:val="006A3298"/>
    <w:rsid w:val="006A333F"/>
    <w:rsid w:val="006A34AA"/>
    <w:rsid w:val="006A363B"/>
    <w:rsid w:val="006A376A"/>
    <w:rsid w:val="006A3D2D"/>
    <w:rsid w:val="006A4523"/>
    <w:rsid w:val="006A5356"/>
    <w:rsid w:val="006A5364"/>
    <w:rsid w:val="006A55EC"/>
    <w:rsid w:val="006A5F1C"/>
    <w:rsid w:val="006A620B"/>
    <w:rsid w:val="006A62EB"/>
    <w:rsid w:val="006A64C2"/>
    <w:rsid w:val="006A6767"/>
    <w:rsid w:val="006A682B"/>
    <w:rsid w:val="006A76B3"/>
    <w:rsid w:val="006A77D9"/>
    <w:rsid w:val="006A7999"/>
    <w:rsid w:val="006A7CBA"/>
    <w:rsid w:val="006A7D49"/>
    <w:rsid w:val="006B0617"/>
    <w:rsid w:val="006B0B21"/>
    <w:rsid w:val="006B0D7D"/>
    <w:rsid w:val="006B1444"/>
    <w:rsid w:val="006B1DD1"/>
    <w:rsid w:val="006B1F17"/>
    <w:rsid w:val="006B2102"/>
    <w:rsid w:val="006B2170"/>
    <w:rsid w:val="006B2295"/>
    <w:rsid w:val="006B2544"/>
    <w:rsid w:val="006B2AC6"/>
    <w:rsid w:val="006B3021"/>
    <w:rsid w:val="006B3062"/>
    <w:rsid w:val="006B30A2"/>
    <w:rsid w:val="006B36AA"/>
    <w:rsid w:val="006B3C99"/>
    <w:rsid w:val="006B4273"/>
    <w:rsid w:val="006B46CA"/>
    <w:rsid w:val="006B47BF"/>
    <w:rsid w:val="006B47C6"/>
    <w:rsid w:val="006B47C9"/>
    <w:rsid w:val="006B4A3C"/>
    <w:rsid w:val="006B4D92"/>
    <w:rsid w:val="006B506E"/>
    <w:rsid w:val="006B58C6"/>
    <w:rsid w:val="006B5DFE"/>
    <w:rsid w:val="006B5FA8"/>
    <w:rsid w:val="006B667A"/>
    <w:rsid w:val="006B66E0"/>
    <w:rsid w:val="006B685F"/>
    <w:rsid w:val="006B6B17"/>
    <w:rsid w:val="006B772F"/>
    <w:rsid w:val="006B7E5D"/>
    <w:rsid w:val="006C05BB"/>
    <w:rsid w:val="006C0929"/>
    <w:rsid w:val="006C0A98"/>
    <w:rsid w:val="006C103B"/>
    <w:rsid w:val="006C19E8"/>
    <w:rsid w:val="006C1AF2"/>
    <w:rsid w:val="006C1B32"/>
    <w:rsid w:val="006C1E33"/>
    <w:rsid w:val="006C3148"/>
    <w:rsid w:val="006C33D5"/>
    <w:rsid w:val="006C3694"/>
    <w:rsid w:val="006C384F"/>
    <w:rsid w:val="006C3A7B"/>
    <w:rsid w:val="006C4001"/>
    <w:rsid w:val="006C41B6"/>
    <w:rsid w:val="006C44F8"/>
    <w:rsid w:val="006C46F7"/>
    <w:rsid w:val="006C477D"/>
    <w:rsid w:val="006C4927"/>
    <w:rsid w:val="006C4F8C"/>
    <w:rsid w:val="006C53D8"/>
    <w:rsid w:val="006C5791"/>
    <w:rsid w:val="006C6010"/>
    <w:rsid w:val="006C60E8"/>
    <w:rsid w:val="006C6331"/>
    <w:rsid w:val="006C6370"/>
    <w:rsid w:val="006C6C3A"/>
    <w:rsid w:val="006C6F18"/>
    <w:rsid w:val="006C7C56"/>
    <w:rsid w:val="006C7F30"/>
    <w:rsid w:val="006D00FA"/>
    <w:rsid w:val="006D037A"/>
    <w:rsid w:val="006D0AE7"/>
    <w:rsid w:val="006D0C0A"/>
    <w:rsid w:val="006D0E93"/>
    <w:rsid w:val="006D1793"/>
    <w:rsid w:val="006D2014"/>
    <w:rsid w:val="006D2056"/>
    <w:rsid w:val="006D212E"/>
    <w:rsid w:val="006D2180"/>
    <w:rsid w:val="006D226F"/>
    <w:rsid w:val="006D2A73"/>
    <w:rsid w:val="006D2AA4"/>
    <w:rsid w:val="006D2E9F"/>
    <w:rsid w:val="006D2F01"/>
    <w:rsid w:val="006D3400"/>
    <w:rsid w:val="006D3403"/>
    <w:rsid w:val="006D341C"/>
    <w:rsid w:val="006D3ABB"/>
    <w:rsid w:val="006D3B9B"/>
    <w:rsid w:val="006D3F06"/>
    <w:rsid w:val="006D3F98"/>
    <w:rsid w:val="006D4015"/>
    <w:rsid w:val="006D459B"/>
    <w:rsid w:val="006D45BE"/>
    <w:rsid w:val="006D4AC6"/>
    <w:rsid w:val="006D560E"/>
    <w:rsid w:val="006D5823"/>
    <w:rsid w:val="006D596C"/>
    <w:rsid w:val="006D6209"/>
    <w:rsid w:val="006D6691"/>
    <w:rsid w:val="006D6AAD"/>
    <w:rsid w:val="006D6B90"/>
    <w:rsid w:val="006D6CF0"/>
    <w:rsid w:val="006D6CFD"/>
    <w:rsid w:val="006D7426"/>
    <w:rsid w:val="006E00AC"/>
    <w:rsid w:val="006E0276"/>
    <w:rsid w:val="006E0917"/>
    <w:rsid w:val="006E0A25"/>
    <w:rsid w:val="006E0BD6"/>
    <w:rsid w:val="006E0D55"/>
    <w:rsid w:val="006E124F"/>
    <w:rsid w:val="006E13ED"/>
    <w:rsid w:val="006E17C4"/>
    <w:rsid w:val="006E1A73"/>
    <w:rsid w:val="006E1D51"/>
    <w:rsid w:val="006E20DD"/>
    <w:rsid w:val="006E2295"/>
    <w:rsid w:val="006E2326"/>
    <w:rsid w:val="006E24B2"/>
    <w:rsid w:val="006E257C"/>
    <w:rsid w:val="006E25B1"/>
    <w:rsid w:val="006E2887"/>
    <w:rsid w:val="006E2F0F"/>
    <w:rsid w:val="006E2FC7"/>
    <w:rsid w:val="006E3136"/>
    <w:rsid w:val="006E39B3"/>
    <w:rsid w:val="006E416D"/>
    <w:rsid w:val="006E56AD"/>
    <w:rsid w:val="006E5A91"/>
    <w:rsid w:val="006E5B17"/>
    <w:rsid w:val="006E626F"/>
    <w:rsid w:val="006E659B"/>
    <w:rsid w:val="006E684D"/>
    <w:rsid w:val="006E692A"/>
    <w:rsid w:val="006E6BCE"/>
    <w:rsid w:val="006E6C39"/>
    <w:rsid w:val="006E6DCC"/>
    <w:rsid w:val="006E714C"/>
    <w:rsid w:val="006E72D7"/>
    <w:rsid w:val="006E7CA3"/>
    <w:rsid w:val="006E7DD6"/>
    <w:rsid w:val="006F095F"/>
    <w:rsid w:val="006F0C49"/>
    <w:rsid w:val="006F0CB0"/>
    <w:rsid w:val="006F0F6F"/>
    <w:rsid w:val="006F1262"/>
    <w:rsid w:val="006F1679"/>
    <w:rsid w:val="006F167C"/>
    <w:rsid w:val="006F2352"/>
    <w:rsid w:val="006F25F9"/>
    <w:rsid w:val="006F2CEC"/>
    <w:rsid w:val="006F2D19"/>
    <w:rsid w:val="006F2F25"/>
    <w:rsid w:val="006F3643"/>
    <w:rsid w:val="006F3D1B"/>
    <w:rsid w:val="006F3EF3"/>
    <w:rsid w:val="006F4FDB"/>
    <w:rsid w:val="006F5400"/>
    <w:rsid w:val="006F5568"/>
    <w:rsid w:val="006F5DD8"/>
    <w:rsid w:val="006F5E35"/>
    <w:rsid w:val="006F6378"/>
    <w:rsid w:val="006F6AE7"/>
    <w:rsid w:val="006F6C4F"/>
    <w:rsid w:val="006F7470"/>
    <w:rsid w:val="006F78E3"/>
    <w:rsid w:val="006F7D17"/>
    <w:rsid w:val="006F7F9B"/>
    <w:rsid w:val="00700020"/>
    <w:rsid w:val="00700076"/>
    <w:rsid w:val="007002A9"/>
    <w:rsid w:val="0070088C"/>
    <w:rsid w:val="007008C2"/>
    <w:rsid w:val="00700ACB"/>
    <w:rsid w:val="00700AD9"/>
    <w:rsid w:val="00700DDF"/>
    <w:rsid w:val="00700E8C"/>
    <w:rsid w:val="00700F50"/>
    <w:rsid w:val="007015CB"/>
    <w:rsid w:val="0070189F"/>
    <w:rsid w:val="00701CB4"/>
    <w:rsid w:val="0070274F"/>
    <w:rsid w:val="00702B70"/>
    <w:rsid w:val="00703244"/>
    <w:rsid w:val="00703320"/>
    <w:rsid w:val="007037A8"/>
    <w:rsid w:val="0070432C"/>
    <w:rsid w:val="00704348"/>
    <w:rsid w:val="00704794"/>
    <w:rsid w:val="00704938"/>
    <w:rsid w:val="0070498E"/>
    <w:rsid w:val="00704B64"/>
    <w:rsid w:val="00704BC5"/>
    <w:rsid w:val="00705FAA"/>
    <w:rsid w:val="00705FE2"/>
    <w:rsid w:val="00706454"/>
    <w:rsid w:val="00707439"/>
    <w:rsid w:val="0070751A"/>
    <w:rsid w:val="007078D8"/>
    <w:rsid w:val="007100BA"/>
    <w:rsid w:val="00710E13"/>
    <w:rsid w:val="00710EEF"/>
    <w:rsid w:val="00710F46"/>
    <w:rsid w:val="0071173B"/>
    <w:rsid w:val="00711792"/>
    <w:rsid w:val="00711943"/>
    <w:rsid w:val="0071194C"/>
    <w:rsid w:val="00712089"/>
    <w:rsid w:val="0071218B"/>
    <w:rsid w:val="0071220F"/>
    <w:rsid w:val="00712779"/>
    <w:rsid w:val="0071303A"/>
    <w:rsid w:val="00713274"/>
    <w:rsid w:val="007156AE"/>
    <w:rsid w:val="007159BE"/>
    <w:rsid w:val="00715D74"/>
    <w:rsid w:val="007172F8"/>
    <w:rsid w:val="0072024C"/>
    <w:rsid w:val="00720429"/>
    <w:rsid w:val="00720FD5"/>
    <w:rsid w:val="00721007"/>
    <w:rsid w:val="007216AB"/>
    <w:rsid w:val="007217EE"/>
    <w:rsid w:val="0072186F"/>
    <w:rsid w:val="00722365"/>
    <w:rsid w:val="0072288C"/>
    <w:rsid w:val="00722F97"/>
    <w:rsid w:val="00723699"/>
    <w:rsid w:val="00724099"/>
    <w:rsid w:val="00724320"/>
    <w:rsid w:val="00724378"/>
    <w:rsid w:val="007245B2"/>
    <w:rsid w:val="00724643"/>
    <w:rsid w:val="0072474C"/>
    <w:rsid w:val="007247FB"/>
    <w:rsid w:val="007249A2"/>
    <w:rsid w:val="00725592"/>
    <w:rsid w:val="007258A3"/>
    <w:rsid w:val="007259EC"/>
    <w:rsid w:val="007260A7"/>
    <w:rsid w:val="007260CF"/>
    <w:rsid w:val="00726D38"/>
    <w:rsid w:val="00726E10"/>
    <w:rsid w:val="00726F2A"/>
    <w:rsid w:val="007274C1"/>
    <w:rsid w:val="007309A2"/>
    <w:rsid w:val="00730C28"/>
    <w:rsid w:val="00730F5B"/>
    <w:rsid w:val="007313DC"/>
    <w:rsid w:val="0073198D"/>
    <w:rsid w:val="00731C54"/>
    <w:rsid w:val="00732C10"/>
    <w:rsid w:val="007332FB"/>
    <w:rsid w:val="0073396D"/>
    <w:rsid w:val="00733D5E"/>
    <w:rsid w:val="007341BD"/>
    <w:rsid w:val="00734370"/>
    <w:rsid w:val="00734970"/>
    <w:rsid w:val="0073499F"/>
    <w:rsid w:val="00734BA2"/>
    <w:rsid w:val="00735070"/>
    <w:rsid w:val="007352EF"/>
    <w:rsid w:val="007354D2"/>
    <w:rsid w:val="00735823"/>
    <w:rsid w:val="00735988"/>
    <w:rsid w:val="00735AD0"/>
    <w:rsid w:val="00735EDD"/>
    <w:rsid w:val="00735FCC"/>
    <w:rsid w:val="00736719"/>
    <w:rsid w:val="00736CB9"/>
    <w:rsid w:val="00736F12"/>
    <w:rsid w:val="00737155"/>
    <w:rsid w:val="007373A4"/>
    <w:rsid w:val="00737C5C"/>
    <w:rsid w:val="00740185"/>
    <w:rsid w:val="00740313"/>
    <w:rsid w:val="007406B3"/>
    <w:rsid w:val="00740752"/>
    <w:rsid w:val="007409A8"/>
    <w:rsid w:val="00740A77"/>
    <w:rsid w:val="00741631"/>
    <w:rsid w:val="00741C50"/>
    <w:rsid w:val="00741C64"/>
    <w:rsid w:val="007429FD"/>
    <w:rsid w:val="00742D7C"/>
    <w:rsid w:val="0074316D"/>
    <w:rsid w:val="007432B7"/>
    <w:rsid w:val="007432BA"/>
    <w:rsid w:val="00743389"/>
    <w:rsid w:val="00743917"/>
    <w:rsid w:val="007439A0"/>
    <w:rsid w:val="00743C53"/>
    <w:rsid w:val="00743CDF"/>
    <w:rsid w:val="00743F98"/>
    <w:rsid w:val="00744717"/>
    <w:rsid w:val="00744CF0"/>
    <w:rsid w:val="0074502D"/>
    <w:rsid w:val="00745126"/>
    <w:rsid w:val="007451C4"/>
    <w:rsid w:val="007453A4"/>
    <w:rsid w:val="0074541B"/>
    <w:rsid w:val="007460A4"/>
    <w:rsid w:val="007460BA"/>
    <w:rsid w:val="00746742"/>
    <w:rsid w:val="00746A87"/>
    <w:rsid w:val="00747FD3"/>
    <w:rsid w:val="007502FB"/>
    <w:rsid w:val="007505E2"/>
    <w:rsid w:val="00750923"/>
    <w:rsid w:val="00750DDC"/>
    <w:rsid w:val="00751109"/>
    <w:rsid w:val="007513B9"/>
    <w:rsid w:val="007514E8"/>
    <w:rsid w:val="00751BAF"/>
    <w:rsid w:val="00751E4E"/>
    <w:rsid w:val="00751FFE"/>
    <w:rsid w:val="0075315D"/>
    <w:rsid w:val="00753AE6"/>
    <w:rsid w:val="0075409C"/>
    <w:rsid w:val="0075415C"/>
    <w:rsid w:val="007545AD"/>
    <w:rsid w:val="007551A7"/>
    <w:rsid w:val="00755649"/>
    <w:rsid w:val="007559BE"/>
    <w:rsid w:val="00755B2F"/>
    <w:rsid w:val="00756894"/>
    <w:rsid w:val="00757477"/>
    <w:rsid w:val="007575C8"/>
    <w:rsid w:val="007606E4"/>
    <w:rsid w:val="007607AB"/>
    <w:rsid w:val="00760A14"/>
    <w:rsid w:val="00760AFD"/>
    <w:rsid w:val="00760B54"/>
    <w:rsid w:val="00760CCE"/>
    <w:rsid w:val="00761558"/>
    <w:rsid w:val="00761DE6"/>
    <w:rsid w:val="00761E74"/>
    <w:rsid w:val="0076214F"/>
    <w:rsid w:val="0076284A"/>
    <w:rsid w:val="0076290A"/>
    <w:rsid w:val="0076323E"/>
    <w:rsid w:val="00763661"/>
    <w:rsid w:val="007639C7"/>
    <w:rsid w:val="00763CEF"/>
    <w:rsid w:val="00763E63"/>
    <w:rsid w:val="00764981"/>
    <w:rsid w:val="00764C7E"/>
    <w:rsid w:val="00764D17"/>
    <w:rsid w:val="0076564C"/>
    <w:rsid w:val="00765B36"/>
    <w:rsid w:val="00765C6D"/>
    <w:rsid w:val="00765FA2"/>
    <w:rsid w:val="007664C9"/>
    <w:rsid w:val="00766602"/>
    <w:rsid w:val="00766AC9"/>
    <w:rsid w:val="00766B41"/>
    <w:rsid w:val="00766EED"/>
    <w:rsid w:val="007678EF"/>
    <w:rsid w:val="007679BD"/>
    <w:rsid w:val="007679EE"/>
    <w:rsid w:val="00767C36"/>
    <w:rsid w:val="00770185"/>
    <w:rsid w:val="00770413"/>
    <w:rsid w:val="007708A2"/>
    <w:rsid w:val="00770DE8"/>
    <w:rsid w:val="00770F6A"/>
    <w:rsid w:val="00770F87"/>
    <w:rsid w:val="00771350"/>
    <w:rsid w:val="00771592"/>
    <w:rsid w:val="00771A47"/>
    <w:rsid w:val="00771A63"/>
    <w:rsid w:val="00771BB7"/>
    <w:rsid w:val="00771FD4"/>
    <w:rsid w:val="0077201D"/>
    <w:rsid w:val="00772066"/>
    <w:rsid w:val="00772873"/>
    <w:rsid w:val="00772A3D"/>
    <w:rsid w:val="00772E7C"/>
    <w:rsid w:val="00772F03"/>
    <w:rsid w:val="007731A4"/>
    <w:rsid w:val="00773A6F"/>
    <w:rsid w:val="0077443A"/>
    <w:rsid w:val="00774828"/>
    <w:rsid w:val="00774E70"/>
    <w:rsid w:val="00774F27"/>
    <w:rsid w:val="00775272"/>
    <w:rsid w:val="00775744"/>
    <w:rsid w:val="00775942"/>
    <w:rsid w:val="00775E76"/>
    <w:rsid w:val="00775EA6"/>
    <w:rsid w:val="0077663B"/>
    <w:rsid w:val="00776C68"/>
    <w:rsid w:val="00776C9E"/>
    <w:rsid w:val="0077731A"/>
    <w:rsid w:val="0077735E"/>
    <w:rsid w:val="00777404"/>
    <w:rsid w:val="00777579"/>
    <w:rsid w:val="00777F78"/>
    <w:rsid w:val="007802E0"/>
    <w:rsid w:val="0078114B"/>
    <w:rsid w:val="00781679"/>
    <w:rsid w:val="00781996"/>
    <w:rsid w:val="00781EB3"/>
    <w:rsid w:val="00782204"/>
    <w:rsid w:val="007822CA"/>
    <w:rsid w:val="00782333"/>
    <w:rsid w:val="00782A31"/>
    <w:rsid w:val="00782A92"/>
    <w:rsid w:val="00782BDB"/>
    <w:rsid w:val="007833AC"/>
    <w:rsid w:val="007835E5"/>
    <w:rsid w:val="00783843"/>
    <w:rsid w:val="0078397A"/>
    <w:rsid w:val="0078424D"/>
    <w:rsid w:val="007842B3"/>
    <w:rsid w:val="007847BD"/>
    <w:rsid w:val="007854D8"/>
    <w:rsid w:val="00785A8D"/>
    <w:rsid w:val="00785F6A"/>
    <w:rsid w:val="0078671A"/>
    <w:rsid w:val="007874CF"/>
    <w:rsid w:val="00787607"/>
    <w:rsid w:val="00787C3B"/>
    <w:rsid w:val="00787CAD"/>
    <w:rsid w:val="00787E0A"/>
    <w:rsid w:val="00790456"/>
    <w:rsid w:val="00790A7F"/>
    <w:rsid w:val="00790E8F"/>
    <w:rsid w:val="007913FF"/>
    <w:rsid w:val="007914C4"/>
    <w:rsid w:val="00791CB3"/>
    <w:rsid w:val="00791E3B"/>
    <w:rsid w:val="00791ED0"/>
    <w:rsid w:val="007923DC"/>
    <w:rsid w:val="00792F39"/>
    <w:rsid w:val="007930C1"/>
    <w:rsid w:val="0079407E"/>
    <w:rsid w:val="00794C42"/>
    <w:rsid w:val="00794E99"/>
    <w:rsid w:val="00795011"/>
    <w:rsid w:val="007951CD"/>
    <w:rsid w:val="007951EF"/>
    <w:rsid w:val="0079557B"/>
    <w:rsid w:val="00795BC1"/>
    <w:rsid w:val="00795E32"/>
    <w:rsid w:val="00795FD6"/>
    <w:rsid w:val="007964BC"/>
    <w:rsid w:val="00796973"/>
    <w:rsid w:val="00796AC6"/>
    <w:rsid w:val="00796EC3"/>
    <w:rsid w:val="00797338"/>
    <w:rsid w:val="0079766E"/>
    <w:rsid w:val="00797B1F"/>
    <w:rsid w:val="007A080A"/>
    <w:rsid w:val="007A08AD"/>
    <w:rsid w:val="007A09B3"/>
    <w:rsid w:val="007A0CE1"/>
    <w:rsid w:val="007A1207"/>
    <w:rsid w:val="007A123A"/>
    <w:rsid w:val="007A17CA"/>
    <w:rsid w:val="007A1DF4"/>
    <w:rsid w:val="007A22C5"/>
    <w:rsid w:val="007A260C"/>
    <w:rsid w:val="007A2DAF"/>
    <w:rsid w:val="007A2E2A"/>
    <w:rsid w:val="007A36C8"/>
    <w:rsid w:val="007A3748"/>
    <w:rsid w:val="007A399F"/>
    <w:rsid w:val="007A39E0"/>
    <w:rsid w:val="007A3CC7"/>
    <w:rsid w:val="007A448D"/>
    <w:rsid w:val="007A4A7B"/>
    <w:rsid w:val="007A4D45"/>
    <w:rsid w:val="007A5217"/>
    <w:rsid w:val="007A528D"/>
    <w:rsid w:val="007A5533"/>
    <w:rsid w:val="007A5616"/>
    <w:rsid w:val="007A58CF"/>
    <w:rsid w:val="007A5AB5"/>
    <w:rsid w:val="007A5FC7"/>
    <w:rsid w:val="007A65CF"/>
    <w:rsid w:val="007A6F2F"/>
    <w:rsid w:val="007A7447"/>
    <w:rsid w:val="007A7665"/>
    <w:rsid w:val="007B0033"/>
    <w:rsid w:val="007B1152"/>
    <w:rsid w:val="007B12D0"/>
    <w:rsid w:val="007B1377"/>
    <w:rsid w:val="007B154A"/>
    <w:rsid w:val="007B195A"/>
    <w:rsid w:val="007B24D7"/>
    <w:rsid w:val="007B274C"/>
    <w:rsid w:val="007B2BAE"/>
    <w:rsid w:val="007B2F16"/>
    <w:rsid w:val="007B2F2F"/>
    <w:rsid w:val="007B325F"/>
    <w:rsid w:val="007B3697"/>
    <w:rsid w:val="007B36E3"/>
    <w:rsid w:val="007B4301"/>
    <w:rsid w:val="007B48C7"/>
    <w:rsid w:val="007B49F4"/>
    <w:rsid w:val="007B5537"/>
    <w:rsid w:val="007B5855"/>
    <w:rsid w:val="007B5B3B"/>
    <w:rsid w:val="007B5CA5"/>
    <w:rsid w:val="007B5DD8"/>
    <w:rsid w:val="007B6034"/>
    <w:rsid w:val="007B6604"/>
    <w:rsid w:val="007B6661"/>
    <w:rsid w:val="007B6A3B"/>
    <w:rsid w:val="007B73F0"/>
    <w:rsid w:val="007B7438"/>
    <w:rsid w:val="007C024E"/>
    <w:rsid w:val="007C0388"/>
    <w:rsid w:val="007C06BD"/>
    <w:rsid w:val="007C0995"/>
    <w:rsid w:val="007C09FE"/>
    <w:rsid w:val="007C0B7E"/>
    <w:rsid w:val="007C1342"/>
    <w:rsid w:val="007C18B1"/>
    <w:rsid w:val="007C197D"/>
    <w:rsid w:val="007C1D1F"/>
    <w:rsid w:val="007C1DC2"/>
    <w:rsid w:val="007C1E50"/>
    <w:rsid w:val="007C2173"/>
    <w:rsid w:val="007C26CC"/>
    <w:rsid w:val="007C2B0B"/>
    <w:rsid w:val="007C2CDD"/>
    <w:rsid w:val="007C301F"/>
    <w:rsid w:val="007C3598"/>
    <w:rsid w:val="007C3652"/>
    <w:rsid w:val="007C39F4"/>
    <w:rsid w:val="007C4106"/>
    <w:rsid w:val="007C4D91"/>
    <w:rsid w:val="007C52CF"/>
    <w:rsid w:val="007C5664"/>
    <w:rsid w:val="007C583F"/>
    <w:rsid w:val="007C590C"/>
    <w:rsid w:val="007C5F4B"/>
    <w:rsid w:val="007C61CF"/>
    <w:rsid w:val="007C633F"/>
    <w:rsid w:val="007C6722"/>
    <w:rsid w:val="007C6AA1"/>
    <w:rsid w:val="007C6D69"/>
    <w:rsid w:val="007C6DA4"/>
    <w:rsid w:val="007C7324"/>
    <w:rsid w:val="007C75A0"/>
    <w:rsid w:val="007D0466"/>
    <w:rsid w:val="007D07F8"/>
    <w:rsid w:val="007D0C59"/>
    <w:rsid w:val="007D0EDF"/>
    <w:rsid w:val="007D14EB"/>
    <w:rsid w:val="007D1B76"/>
    <w:rsid w:val="007D2095"/>
    <w:rsid w:val="007D28E8"/>
    <w:rsid w:val="007D29B8"/>
    <w:rsid w:val="007D2B87"/>
    <w:rsid w:val="007D2CEC"/>
    <w:rsid w:val="007D2FB3"/>
    <w:rsid w:val="007D30C9"/>
    <w:rsid w:val="007D3A44"/>
    <w:rsid w:val="007D3EB0"/>
    <w:rsid w:val="007D429C"/>
    <w:rsid w:val="007D4326"/>
    <w:rsid w:val="007D46D7"/>
    <w:rsid w:val="007D4802"/>
    <w:rsid w:val="007D5783"/>
    <w:rsid w:val="007D59B2"/>
    <w:rsid w:val="007D61AE"/>
    <w:rsid w:val="007D624D"/>
    <w:rsid w:val="007D6865"/>
    <w:rsid w:val="007D6911"/>
    <w:rsid w:val="007D69E7"/>
    <w:rsid w:val="007D6B95"/>
    <w:rsid w:val="007D6F7C"/>
    <w:rsid w:val="007D755B"/>
    <w:rsid w:val="007D7570"/>
    <w:rsid w:val="007D758C"/>
    <w:rsid w:val="007D7879"/>
    <w:rsid w:val="007D7885"/>
    <w:rsid w:val="007D796C"/>
    <w:rsid w:val="007D79A0"/>
    <w:rsid w:val="007D7E99"/>
    <w:rsid w:val="007D7FBB"/>
    <w:rsid w:val="007E0404"/>
    <w:rsid w:val="007E0571"/>
    <w:rsid w:val="007E0BCA"/>
    <w:rsid w:val="007E0F81"/>
    <w:rsid w:val="007E1024"/>
    <w:rsid w:val="007E1072"/>
    <w:rsid w:val="007E115F"/>
    <w:rsid w:val="007E1609"/>
    <w:rsid w:val="007E16D8"/>
    <w:rsid w:val="007E183C"/>
    <w:rsid w:val="007E1F58"/>
    <w:rsid w:val="007E2207"/>
    <w:rsid w:val="007E2ABA"/>
    <w:rsid w:val="007E40EA"/>
    <w:rsid w:val="007E455F"/>
    <w:rsid w:val="007E4BBF"/>
    <w:rsid w:val="007E5474"/>
    <w:rsid w:val="007E54E5"/>
    <w:rsid w:val="007E58EB"/>
    <w:rsid w:val="007E5AF3"/>
    <w:rsid w:val="007E6155"/>
    <w:rsid w:val="007E63DF"/>
    <w:rsid w:val="007E649E"/>
    <w:rsid w:val="007E68B3"/>
    <w:rsid w:val="007E6D38"/>
    <w:rsid w:val="007E7511"/>
    <w:rsid w:val="007E7915"/>
    <w:rsid w:val="007F0A1B"/>
    <w:rsid w:val="007F0CF8"/>
    <w:rsid w:val="007F0ED7"/>
    <w:rsid w:val="007F118F"/>
    <w:rsid w:val="007F124F"/>
    <w:rsid w:val="007F1565"/>
    <w:rsid w:val="007F181A"/>
    <w:rsid w:val="007F22FA"/>
    <w:rsid w:val="007F246B"/>
    <w:rsid w:val="007F2E0C"/>
    <w:rsid w:val="007F2EEE"/>
    <w:rsid w:val="007F2FD3"/>
    <w:rsid w:val="007F30AC"/>
    <w:rsid w:val="007F32C9"/>
    <w:rsid w:val="007F33B5"/>
    <w:rsid w:val="007F3A39"/>
    <w:rsid w:val="007F3D10"/>
    <w:rsid w:val="007F3D9F"/>
    <w:rsid w:val="007F48EA"/>
    <w:rsid w:val="007F4CAC"/>
    <w:rsid w:val="007F542E"/>
    <w:rsid w:val="007F5990"/>
    <w:rsid w:val="007F61FE"/>
    <w:rsid w:val="007F6558"/>
    <w:rsid w:val="007F6A38"/>
    <w:rsid w:val="007F6E9C"/>
    <w:rsid w:val="007F7263"/>
    <w:rsid w:val="008000E1"/>
    <w:rsid w:val="00800113"/>
    <w:rsid w:val="00800194"/>
    <w:rsid w:val="00800778"/>
    <w:rsid w:val="0080086A"/>
    <w:rsid w:val="00800ADA"/>
    <w:rsid w:val="00800E82"/>
    <w:rsid w:val="00801120"/>
    <w:rsid w:val="0080157F"/>
    <w:rsid w:val="0080166C"/>
    <w:rsid w:val="00802919"/>
    <w:rsid w:val="008029B7"/>
    <w:rsid w:val="008029EE"/>
    <w:rsid w:val="00802A39"/>
    <w:rsid w:val="00802B42"/>
    <w:rsid w:val="00802BA1"/>
    <w:rsid w:val="00803308"/>
    <w:rsid w:val="008039D9"/>
    <w:rsid w:val="00803AD9"/>
    <w:rsid w:val="00803D3B"/>
    <w:rsid w:val="008041A1"/>
    <w:rsid w:val="00804C26"/>
    <w:rsid w:val="00804C91"/>
    <w:rsid w:val="00804F6B"/>
    <w:rsid w:val="00805190"/>
    <w:rsid w:val="00805597"/>
    <w:rsid w:val="00805BAB"/>
    <w:rsid w:val="00805F35"/>
    <w:rsid w:val="00806532"/>
    <w:rsid w:val="008067A5"/>
    <w:rsid w:val="00806C44"/>
    <w:rsid w:val="00806FD2"/>
    <w:rsid w:val="00807D42"/>
    <w:rsid w:val="0081005D"/>
    <w:rsid w:val="0081031B"/>
    <w:rsid w:val="00810447"/>
    <w:rsid w:val="008107FE"/>
    <w:rsid w:val="00810DBA"/>
    <w:rsid w:val="0081112D"/>
    <w:rsid w:val="0081158E"/>
    <w:rsid w:val="008115A5"/>
    <w:rsid w:val="008116B7"/>
    <w:rsid w:val="0081174D"/>
    <w:rsid w:val="00811886"/>
    <w:rsid w:val="00811B82"/>
    <w:rsid w:val="00811CD6"/>
    <w:rsid w:val="00811EF9"/>
    <w:rsid w:val="0081202D"/>
    <w:rsid w:val="0081263B"/>
    <w:rsid w:val="008126C1"/>
    <w:rsid w:val="0081288F"/>
    <w:rsid w:val="00812BDB"/>
    <w:rsid w:val="008136C6"/>
    <w:rsid w:val="00813C00"/>
    <w:rsid w:val="00813C2D"/>
    <w:rsid w:val="00813F49"/>
    <w:rsid w:val="00814E8E"/>
    <w:rsid w:val="0081512D"/>
    <w:rsid w:val="008158BA"/>
    <w:rsid w:val="00815E87"/>
    <w:rsid w:val="00816605"/>
    <w:rsid w:val="0081716F"/>
    <w:rsid w:val="008175A9"/>
    <w:rsid w:val="008176CD"/>
    <w:rsid w:val="00820404"/>
    <w:rsid w:val="00820424"/>
    <w:rsid w:val="008207C1"/>
    <w:rsid w:val="00820B80"/>
    <w:rsid w:val="00820DCA"/>
    <w:rsid w:val="0082181C"/>
    <w:rsid w:val="00821A22"/>
    <w:rsid w:val="008222E2"/>
    <w:rsid w:val="00822617"/>
    <w:rsid w:val="008228E3"/>
    <w:rsid w:val="00823441"/>
    <w:rsid w:val="008234A1"/>
    <w:rsid w:val="008235C1"/>
    <w:rsid w:val="00823704"/>
    <w:rsid w:val="008237C5"/>
    <w:rsid w:val="00823BB4"/>
    <w:rsid w:val="00823D59"/>
    <w:rsid w:val="008248DF"/>
    <w:rsid w:val="00825059"/>
    <w:rsid w:val="00825878"/>
    <w:rsid w:val="008259AE"/>
    <w:rsid w:val="00825B1F"/>
    <w:rsid w:val="00825E93"/>
    <w:rsid w:val="008260B3"/>
    <w:rsid w:val="00826802"/>
    <w:rsid w:val="00826B9D"/>
    <w:rsid w:val="00826F27"/>
    <w:rsid w:val="00826F5D"/>
    <w:rsid w:val="00827724"/>
    <w:rsid w:val="00827A15"/>
    <w:rsid w:val="00827DD4"/>
    <w:rsid w:val="00827F60"/>
    <w:rsid w:val="00830477"/>
    <w:rsid w:val="00830628"/>
    <w:rsid w:val="008306EC"/>
    <w:rsid w:val="00830E91"/>
    <w:rsid w:val="00831046"/>
    <w:rsid w:val="00831366"/>
    <w:rsid w:val="008313C4"/>
    <w:rsid w:val="008323D3"/>
    <w:rsid w:val="008328BB"/>
    <w:rsid w:val="00833616"/>
    <w:rsid w:val="00833B37"/>
    <w:rsid w:val="00833D1D"/>
    <w:rsid w:val="00833DA6"/>
    <w:rsid w:val="00833F8E"/>
    <w:rsid w:val="00833FB0"/>
    <w:rsid w:val="00834BA1"/>
    <w:rsid w:val="00834C03"/>
    <w:rsid w:val="0083533F"/>
    <w:rsid w:val="008356D5"/>
    <w:rsid w:val="00835850"/>
    <w:rsid w:val="00835A84"/>
    <w:rsid w:val="00835B29"/>
    <w:rsid w:val="00835B3B"/>
    <w:rsid w:val="008360B7"/>
    <w:rsid w:val="00836850"/>
    <w:rsid w:val="00836D95"/>
    <w:rsid w:val="00836DA2"/>
    <w:rsid w:val="00836E30"/>
    <w:rsid w:val="0083712D"/>
    <w:rsid w:val="0083722A"/>
    <w:rsid w:val="00837745"/>
    <w:rsid w:val="00837C68"/>
    <w:rsid w:val="00837E86"/>
    <w:rsid w:val="00837EC3"/>
    <w:rsid w:val="00837FFE"/>
    <w:rsid w:val="0084040B"/>
    <w:rsid w:val="008404D9"/>
    <w:rsid w:val="0084095F"/>
    <w:rsid w:val="00841014"/>
    <w:rsid w:val="00841D64"/>
    <w:rsid w:val="00842193"/>
    <w:rsid w:val="008422FA"/>
    <w:rsid w:val="008423D3"/>
    <w:rsid w:val="0084270B"/>
    <w:rsid w:val="00842866"/>
    <w:rsid w:val="008431D4"/>
    <w:rsid w:val="008433C4"/>
    <w:rsid w:val="00843438"/>
    <w:rsid w:val="00843698"/>
    <w:rsid w:val="00843AD6"/>
    <w:rsid w:val="008441C3"/>
    <w:rsid w:val="00844382"/>
    <w:rsid w:val="00844645"/>
    <w:rsid w:val="00844843"/>
    <w:rsid w:val="008449BC"/>
    <w:rsid w:val="00844CC5"/>
    <w:rsid w:val="00845569"/>
    <w:rsid w:val="00845D09"/>
    <w:rsid w:val="0084689A"/>
    <w:rsid w:val="00846A56"/>
    <w:rsid w:val="00846FD4"/>
    <w:rsid w:val="00847513"/>
    <w:rsid w:val="00847AB8"/>
    <w:rsid w:val="00847DDE"/>
    <w:rsid w:val="008508A7"/>
    <w:rsid w:val="008508C0"/>
    <w:rsid w:val="00850EF7"/>
    <w:rsid w:val="008510BE"/>
    <w:rsid w:val="00851241"/>
    <w:rsid w:val="00851437"/>
    <w:rsid w:val="00851650"/>
    <w:rsid w:val="00851AAE"/>
    <w:rsid w:val="00852618"/>
    <w:rsid w:val="008528D0"/>
    <w:rsid w:val="008528D7"/>
    <w:rsid w:val="00852D0C"/>
    <w:rsid w:val="00852E19"/>
    <w:rsid w:val="00852E40"/>
    <w:rsid w:val="008533D0"/>
    <w:rsid w:val="008538E8"/>
    <w:rsid w:val="00853C1F"/>
    <w:rsid w:val="00853C6E"/>
    <w:rsid w:val="008540B0"/>
    <w:rsid w:val="0085410B"/>
    <w:rsid w:val="00854257"/>
    <w:rsid w:val="008550B9"/>
    <w:rsid w:val="008559F7"/>
    <w:rsid w:val="00855E10"/>
    <w:rsid w:val="00856094"/>
    <w:rsid w:val="008565D0"/>
    <w:rsid w:val="008569DA"/>
    <w:rsid w:val="00856CF8"/>
    <w:rsid w:val="00856EE4"/>
    <w:rsid w:val="00857ECB"/>
    <w:rsid w:val="00857F96"/>
    <w:rsid w:val="00860029"/>
    <w:rsid w:val="008605BE"/>
    <w:rsid w:val="008605D3"/>
    <w:rsid w:val="00860659"/>
    <w:rsid w:val="008606AC"/>
    <w:rsid w:val="00861481"/>
    <w:rsid w:val="00861EA6"/>
    <w:rsid w:val="00861ED8"/>
    <w:rsid w:val="0086245A"/>
    <w:rsid w:val="00862AA8"/>
    <w:rsid w:val="00862FB3"/>
    <w:rsid w:val="00863063"/>
    <w:rsid w:val="00863172"/>
    <w:rsid w:val="008633E7"/>
    <w:rsid w:val="008633FD"/>
    <w:rsid w:val="0086370C"/>
    <w:rsid w:val="00863F04"/>
    <w:rsid w:val="00864271"/>
    <w:rsid w:val="0086429B"/>
    <w:rsid w:val="00864490"/>
    <w:rsid w:val="00864553"/>
    <w:rsid w:val="00864A93"/>
    <w:rsid w:val="00864E5C"/>
    <w:rsid w:val="00864E98"/>
    <w:rsid w:val="008651AA"/>
    <w:rsid w:val="00865A6C"/>
    <w:rsid w:val="00865AAC"/>
    <w:rsid w:val="00865B3E"/>
    <w:rsid w:val="00865B4E"/>
    <w:rsid w:val="00866901"/>
    <w:rsid w:val="00866F2C"/>
    <w:rsid w:val="00867A7E"/>
    <w:rsid w:val="008709BF"/>
    <w:rsid w:val="00871688"/>
    <w:rsid w:val="00871E38"/>
    <w:rsid w:val="00872592"/>
    <w:rsid w:val="0087299B"/>
    <w:rsid w:val="00872A30"/>
    <w:rsid w:val="008741B3"/>
    <w:rsid w:val="0087433F"/>
    <w:rsid w:val="008746B7"/>
    <w:rsid w:val="00874A08"/>
    <w:rsid w:val="00874FB8"/>
    <w:rsid w:val="008752CE"/>
    <w:rsid w:val="008764F0"/>
    <w:rsid w:val="00876FC9"/>
    <w:rsid w:val="00877C9C"/>
    <w:rsid w:val="00877D81"/>
    <w:rsid w:val="00877EE5"/>
    <w:rsid w:val="0088001D"/>
    <w:rsid w:val="00880138"/>
    <w:rsid w:val="0088061F"/>
    <w:rsid w:val="00880652"/>
    <w:rsid w:val="00880A46"/>
    <w:rsid w:val="00880C8F"/>
    <w:rsid w:val="00881040"/>
    <w:rsid w:val="0088149A"/>
    <w:rsid w:val="00881C1B"/>
    <w:rsid w:val="00881DD6"/>
    <w:rsid w:val="00881F8E"/>
    <w:rsid w:val="00881FD1"/>
    <w:rsid w:val="0088217D"/>
    <w:rsid w:val="0088244E"/>
    <w:rsid w:val="008824E8"/>
    <w:rsid w:val="008826A4"/>
    <w:rsid w:val="00882B33"/>
    <w:rsid w:val="00882BD5"/>
    <w:rsid w:val="00883288"/>
    <w:rsid w:val="00883779"/>
    <w:rsid w:val="0088469C"/>
    <w:rsid w:val="00884855"/>
    <w:rsid w:val="00884EA4"/>
    <w:rsid w:val="008850B5"/>
    <w:rsid w:val="0088539E"/>
    <w:rsid w:val="00885670"/>
    <w:rsid w:val="0088573A"/>
    <w:rsid w:val="008858D5"/>
    <w:rsid w:val="008859C1"/>
    <w:rsid w:val="00885D8A"/>
    <w:rsid w:val="0088623F"/>
    <w:rsid w:val="00886C27"/>
    <w:rsid w:val="008873CC"/>
    <w:rsid w:val="0088758C"/>
    <w:rsid w:val="008879BC"/>
    <w:rsid w:val="00887AB2"/>
    <w:rsid w:val="00887EB7"/>
    <w:rsid w:val="008902B5"/>
    <w:rsid w:val="00890786"/>
    <w:rsid w:val="00890842"/>
    <w:rsid w:val="00890A61"/>
    <w:rsid w:val="00890D93"/>
    <w:rsid w:val="00891526"/>
    <w:rsid w:val="00891959"/>
    <w:rsid w:val="00891F1B"/>
    <w:rsid w:val="00892893"/>
    <w:rsid w:val="008929BB"/>
    <w:rsid w:val="00892E40"/>
    <w:rsid w:val="008930FC"/>
    <w:rsid w:val="00893217"/>
    <w:rsid w:val="00893596"/>
    <w:rsid w:val="00893675"/>
    <w:rsid w:val="00893E77"/>
    <w:rsid w:val="00893EB6"/>
    <w:rsid w:val="00893F60"/>
    <w:rsid w:val="008953CB"/>
    <w:rsid w:val="0089585C"/>
    <w:rsid w:val="00895949"/>
    <w:rsid w:val="00895B41"/>
    <w:rsid w:val="00895C05"/>
    <w:rsid w:val="0089691C"/>
    <w:rsid w:val="0089697E"/>
    <w:rsid w:val="00897047"/>
    <w:rsid w:val="0089721C"/>
    <w:rsid w:val="0089734C"/>
    <w:rsid w:val="00897854"/>
    <w:rsid w:val="008A010A"/>
    <w:rsid w:val="008A047F"/>
    <w:rsid w:val="008A04D6"/>
    <w:rsid w:val="008A0964"/>
    <w:rsid w:val="008A154B"/>
    <w:rsid w:val="008A16DF"/>
    <w:rsid w:val="008A1954"/>
    <w:rsid w:val="008A1D5D"/>
    <w:rsid w:val="008A1F84"/>
    <w:rsid w:val="008A2A7D"/>
    <w:rsid w:val="008A2F3A"/>
    <w:rsid w:val="008A3645"/>
    <w:rsid w:val="008A3CC9"/>
    <w:rsid w:val="008A3D0E"/>
    <w:rsid w:val="008A46DF"/>
    <w:rsid w:val="008A4A50"/>
    <w:rsid w:val="008A5206"/>
    <w:rsid w:val="008A564B"/>
    <w:rsid w:val="008A57E7"/>
    <w:rsid w:val="008A5B2C"/>
    <w:rsid w:val="008A68A1"/>
    <w:rsid w:val="008A6960"/>
    <w:rsid w:val="008A6A1A"/>
    <w:rsid w:val="008A6C70"/>
    <w:rsid w:val="008A78DC"/>
    <w:rsid w:val="008A79F1"/>
    <w:rsid w:val="008A7BA9"/>
    <w:rsid w:val="008A7D39"/>
    <w:rsid w:val="008B01E2"/>
    <w:rsid w:val="008B0A0A"/>
    <w:rsid w:val="008B106B"/>
    <w:rsid w:val="008B160C"/>
    <w:rsid w:val="008B1986"/>
    <w:rsid w:val="008B1FD3"/>
    <w:rsid w:val="008B258D"/>
    <w:rsid w:val="008B264E"/>
    <w:rsid w:val="008B2F27"/>
    <w:rsid w:val="008B322B"/>
    <w:rsid w:val="008B36EB"/>
    <w:rsid w:val="008B4125"/>
    <w:rsid w:val="008B44BE"/>
    <w:rsid w:val="008B4892"/>
    <w:rsid w:val="008B48F4"/>
    <w:rsid w:val="008B5448"/>
    <w:rsid w:val="008B5B2F"/>
    <w:rsid w:val="008B60C5"/>
    <w:rsid w:val="008B6391"/>
    <w:rsid w:val="008B7000"/>
    <w:rsid w:val="008B7131"/>
    <w:rsid w:val="008B71B3"/>
    <w:rsid w:val="008B75C8"/>
    <w:rsid w:val="008B763D"/>
    <w:rsid w:val="008C03E8"/>
    <w:rsid w:val="008C03EF"/>
    <w:rsid w:val="008C064C"/>
    <w:rsid w:val="008C0D8F"/>
    <w:rsid w:val="008C155D"/>
    <w:rsid w:val="008C1D34"/>
    <w:rsid w:val="008C1EFD"/>
    <w:rsid w:val="008C2E4F"/>
    <w:rsid w:val="008C2F85"/>
    <w:rsid w:val="008C359B"/>
    <w:rsid w:val="008C375F"/>
    <w:rsid w:val="008C37BB"/>
    <w:rsid w:val="008C3E3D"/>
    <w:rsid w:val="008C4440"/>
    <w:rsid w:val="008C4591"/>
    <w:rsid w:val="008C54FE"/>
    <w:rsid w:val="008C57E5"/>
    <w:rsid w:val="008C6B5B"/>
    <w:rsid w:val="008C6C31"/>
    <w:rsid w:val="008C757A"/>
    <w:rsid w:val="008C7AE6"/>
    <w:rsid w:val="008C7CB1"/>
    <w:rsid w:val="008D012D"/>
    <w:rsid w:val="008D01A1"/>
    <w:rsid w:val="008D0457"/>
    <w:rsid w:val="008D06DC"/>
    <w:rsid w:val="008D07E9"/>
    <w:rsid w:val="008D118F"/>
    <w:rsid w:val="008D146B"/>
    <w:rsid w:val="008D1B71"/>
    <w:rsid w:val="008D241B"/>
    <w:rsid w:val="008D25C9"/>
    <w:rsid w:val="008D2BAC"/>
    <w:rsid w:val="008D36CF"/>
    <w:rsid w:val="008D39E5"/>
    <w:rsid w:val="008D4082"/>
    <w:rsid w:val="008D4215"/>
    <w:rsid w:val="008D43F7"/>
    <w:rsid w:val="008D46A5"/>
    <w:rsid w:val="008D4BAD"/>
    <w:rsid w:val="008D4C5F"/>
    <w:rsid w:val="008D4CA8"/>
    <w:rsid w:val="008D4DE4"/>
    <w:rsid w:val="008D4F1E"/>
    <w:rsid w:val="008D55C4"/>
    <w:rsid w:val="008D5D9F"/>
    <w:rsid w:val="008D5E13"/>
    <w:rsid w:val="008D60B9"/>
    <w:rsid w:val="008D637B"/>
    <w:rsid w:val="008D677A"/>
    <w:rsid w:val="008D68BA"/>
    <w:rsid w:val="008D6C7C"/>
    <w:rsid w:val="008D712A"/>
    <w:rsid w:val="008D72BA"/>
    <w:rsid w:val="008D76C6"/>
    <w:rsid w:val="008D7A92"/>
    <w:rsid w:val="008E000D"/>
    <w:rsid w:val="008E0033"/>
    <w:rsid w:val="008E0233"/>
    <w:rsid w:val="008E0592"/>
    <w:rsid w:val="008E0841"/>
    <w:rsid w:val="008E11C3"/>
    <w:rsid w:val="008E1E8F"/>
    <w:rsid w:val="008E223F"/>
    <w:rsid w:val="008E29FB"/>
    <w:rsid w:val="008E2A3B"/>
    <w:rsid w:val="008E3C98"/>
    <w:rsid w:val="008E403F"/>
    <w:rsid w:val="008E42EB"/>
    <w:rsid w:val="008E4C1B"/>
    <w:rsid w:val="008E4EC8"/>
    <w:rsid w:val="008E53A8"/>
    <w:rsid w:val="008E597F"/>
    <w:rsid w:val="008E6CD7"/>
    <w:rsid w:val="008E6D47"/>
    <w:rsid w:val="008E73F2"/>
    <w:rsid w:val="008E747C"/>
    <w:rsid w:val="008E749F"/>
    <w:rsid w:val="008E7567"/>
    <w:rsid w:val="008E7785"/>
    <w:rsid w:val="008E792D"/>
    <w:rsid w:val="008E7C56"/>
    <w:rsid w:val="008E7C70"/>
    <w:rsid w:val="008E7F24"/>
    <w:rsid w:val="008F027F"/>
    <w:rsid w:val="008F030A"/>
    <w:rsid w:val="008F0D9D"/>
    <w:rsid w:val="008F0FBB"/>
    <w:rsid w:val="008F1201"/>
    <w:rsid w:val="008F17EF"/>
    <w:rsid w:val="008F1954"/>
    <w:rsid w:val="008F1DF1"/>
    <w:rsid w:val="008F2184"/>
    <w:rsid w:val="008F266B"/>
    <w:rsid w:val="008F2E41"/>
    <w:rsid w:val="008F3096"/>
    <w:rsid w:val="008F393C"/>
    <w:rsid w:val="008F4596"/>
    <w:rsid w:val="008F489E"/>
    <w:rsid w:val="008F4C89"/>
    <w:rsid w:val="008F4E3E"/>
    <w:rsid w:val="008F5221"/>
    <w:rsid w:val="008F5625"/>
    <w:rsid w:val="008F566B"/>
    <w:rsid w:val="008F5E72"/>
    <w:rsid w:val="008F691E"/>
    <w:rsid w:val="008F6ECF"/>
    <w:rsid w:val="008F6EE4"/>
    <w:rsid w:val="008F7228"/>
    <w:rsid w:val="008F7596"/>
    <w:rsid w:val="008F796A"/>
    <w:rsid w:val="008F798F"/>
    <w:rsid w:val="0090014F"/>
    <w:rsid w:val="009004EC"/>
    <w:rsid w:val="0090072B"/>
    <w:rsid w:val="00900F10"/>
    <w:rsid w:val="009013E3"/>
    <w:rsid w:val="00901601"/>
    <w:rsid w:val="0090172B"/>
    <w:rsid w:val="00901779"/>
    <w:rsid w:val="00901C65"/>
    <w:rsid w:val="00901DC4"/>
    <w:rsid w:val="00902CF5"/>
    <w:rsid w:val="00903B37"/>
    <w:rsid w:val="00904524"/>
    <w:rsid w:val="009049E3"/>
    <w:rsid w:val="00904CFD"/>
    <w:rsid w:val="00904ED4"/>
    <w:rsid w:val="00905487"/>
    <w:rsid w:val="00905663"/>
    <w:rsid w:val="0090577F"/>
    <w:rsid w:val="00905F49"/>
    <w:rsid w:val="00906608"/>
    <w:rsid w:val="00906A7D"/>
    <w:rsid w:val="00906DF9"/>
    <w:rsid w:val="0090748E"/>
    <w:rsid w:val="00907BD5"/>
    <w:rsid w:val="0091006C"/>
    <w:rsid w:val="00910453"/>
    <w:rsid w:val="00910469"/>
    <w:rsid w:val="00910853"/>
    <w:rsid w:val="00910A7E"/>
    <w:rsid w:val="00910AD4"/>
    <w:rsid w:val="00910C4E"/>
    <w:rsid w:val="00911064"/>
    <w:rsid w:val="009111B8"/>
    <w:rsid w:val="009112A2"/>
    <w:rsid w:val="0091139E"/>
    <w:rsid w:val="00911472"/>
    <w:rsid w:val="009114FE"/>
    <w:rsid w:val="00912625"/>
    <w:rsid w:val="00912702"/>
    <w:rsid w:val="00912EC2"/>
    <w:rsid w:val="00913025"/>
    <w:rsid w:val="0091358A"/>
    <w:rsid w:val="00913688"/>
    <w:rsid w:val="0091381B"/>
    <w:rsid w:val="0091400B"/>
    <w:rsid w:val="009153CB"/>
    <w:rsid w:val="009155E1"/>
    <w:rsid w:val="0091572C"/>
    <w:rsid w:val="0091578A"/>
    <w:rsid w:val="00915D34"/>
    <w:rsid w:val="00915E4A"/>
    <w:rsid w:val="00915FDA"/>
    <w:rsid w:val="009164BB"/>
    <w:rsid w:val="009167E6"/>
    <w:rsid w:val="00916926"/>
    <w:rsid w:val="00916B2D"/>
    <w:rsid w:val="00917419"/>
    <w:rsid w:val="00917504"/>
    <w:rsid w:val="009178FA"/>
    <w:rsid w:val="0092045E"/>
    <w:rsid w:val="00920B1D"/>
    <w:rsid w:val="00920BD3"/>
    <w:rsid w:val="00920D1B"/>
    <w:rsid w:val="00921326"/>
    <w:rsid w:val="0092176C"/>
    <w:rsid w:val="009217A8"/>
    <w:rsid w:val="00921E86"/>
    <w:rsid w:val="00921ED5"/>
    <w:rsid w:val="00921F95"/>
    <w:rsid w:val="00922298"/>
    <w:rsid w:val="009228F0"/>
    <w:rsid w:val="00922A49"/>
    <w:rsid w:val="00922E2E"/>
    <w:rsid w:val="00923BC4"/>
    <w:rsid w:val="00923D5F"/>
    <w:rsid w:val="00923E63"/>
    <w:rsid w:val="00925031"/>
    <w:rsid w:val="009255E0"/>
    <w:rsid w:val="00926AD5"/>
    <w:rsid w:val="00927026"/>
    <w:rsid w:val="00930C22"/>
    <w:rsid w:val="00931373"/>
    <w:rsid w:val="00931559"/>
    <w:rsid w:val="009315E9"/>
    <w:rsid w:val="00931617"/>
    <w:rsid w:val="00931755"/>
    <w:rsid w:val="00931D47"/>
    <w:rsid w:val="00931DA0"/>
    <w:rsid w:val="00931FA4"/>
    <w:rsid w:val="00932573"/>
    <w:rsid w:val="00932DA6"/>
    <w:rsid w:val="00932F0F"/>
    <w:rsid w:val="00933AA2"/>
    <w:rsid w:val="00933D50"/>
    <w:rsid w:val="00933F57"/>
    <w:rsid w:val="00934397"/>
    <w:rsid w:val="009343A3"/>
    <w:rsid w:val="00934DF5"/>
    <w:rsid w:val="00935674"/>
    <w:rsid w:val="0093592D"/>
    <w:rsid w:val="00935B05"/>
    <w:rsid w:val="00935B11"/>
    <w:rsid w:val="00935C3D"/>
    <w:rsid w:val="00936099"/>
    <w:rsid w:val="0093614C"/>
    <w:rsid w:val="0093661B"/>
    <w:rsid w:val="00936986"/>
    <w:rsid w:val="00936AD7"/>
    <w:rsid w:val="00936CD4"/>
    <w:rsid w:val="00936D9E"/>
    <w:rsid w:val="00937340"/>
    <w:rsid w:val="009375A8"/>
    <w:rsid w:val="009377BE"/>
    <w:rsid w:val="00940570"/>
    <w:rsid w:val="009416FA"/>
    <w:rsid w:val="009421B6"/>
    <w:rsid w:val="009427A7"/>
    <w:rsid w:val="00942CD2"/>
    <w:rsid w:val="00942F8D"/>
    <w:rsid w:val="0094306B"/>
    <w:rsid w:val="009430D6"/>
    <w:rsid w:val="00943130"/>
    <w:rsid w:val="0094346A"/>
    <w:rsid w:val="00943A07"/>
    <w:rsid w:val="00943B50"/>
    <w:rsid w:val="00943D6E"/>
    <w:rsid w:val="00943E52"/>
    <w:rsid w:val="00943E71"/>
    <w:rsid w:val="00945002"/>
    <w:rsid w:val="00945789"/>
    <w:rsid w:val="00945B94"/>
    <w:rsid w:val="009469CB"/>
    <w:rsid w:val="00946A7D"/>
    <w:rsid w:val="00946AA6"/>
    <w:rsid w:val="00946C65"/>
    <w:rsid w:val="00947247"/>
    <w:rsid w:val="0094763B"/>
    <w:rsid w:val="009501A7"/>
    <w:rsid w:val="00950AA0"/>
    <w:rsid w:val="00950DA2"/>
    <w:rsid w:val="00950DC5"/>
    <w:rsid w:val="00951736"/>
    <w:rsid w:val="00951A04"/>
    <w:rsid w:val="00951BF4"/>
    <w:rsid w:val="0095200E"/>
    <w:rsid w:val="0095285B"/>
    <w:rsid w:val="009528D0"/>
    <w:rsid w:val="00953BB6"/>
    <w:rsid w:val="00953FC1"/>
    <w:rsid w:val="0095416C"/>
    <w:rsid w:val="00954339"/>
    <w:rsid w:val="009545CB"/>
    <w:rsid w:val="00955249"/>
    <w:rsid w:val="009552A9"/>
    <w:rsid w:val="00955514"/>
    <w:rsid w:val="00955889"/>
    <w:rsid w:val="00955A2F"/>
    <w:rsid w:val="00955A9C"/>
    <w:rsid w:val="00955E1B"/>
    <w:rsid w:val="00956A3D"/>
    <w:rsid w:val="00956C5A"/>
    <w:rsid w:val="00956EF1"/>
    <w:rsid w:val="00956F86"/>
    <w:rsid w:val="009575C6"/>
    <w:rsid w:val="00957BF4"/>
    <w:rsid w:val="009606E2"/>
    <w:rsid w:val="00960D9C"/>
    <w:rsid w:val="00960E16"/>
    <w:rsid w:val="00960E42"/>
    <w:rsid w:val="00960F09"/>
    <w:rsid w:val="0096101B"/>
    <w:rsid w:val="00961C32"/>
    <w:rsid w:val="00961F34"/>
    <w:rsid w:val="00962126"/>
    <w:rsid w:val="00962795"/>
    <w:rsid w:val="009632FE"/>
    <w:rsid w:val="00963500"/>
    <w:rsid w:val="00963774"/>
    <w:rsid w:val="0096398E"/>
    <w:rsid w:val="009639E9"/>
    <w:rsid w:val="009643D2"/>
    <w:rsid w:val="0096514C"/>
    <w:rsid w:val="009652D1"/>
    <w:rsid w:val="009653A7"/>
    <w:rsid w:val="009659D7"/>
    <w:rsid w:val="00966084"/>
    <w:rsid w:val="00966130"/>
    <w:rsid w:val="00966263"/>
    <w:rsid w:val="00966EF5"/>
    <w:rsid w:val="00966FB6"/>
    <w:rsid w:val="0096747F"/>
    <w:rsid w:val="00967538"/>
    <w:rsid w:val="00967929"/>
    <w:rsid w:val="00970173"/>
    <w:rsid w:val="00970511"/>
    <w:rsid w:val="00971354"/>
    <w:rsid w:val="0097188E"/>
    <w:rsid w:val="009720CD"/>
    <w:rsid w:val="0097270A"/>
    <w:rsid w:val="009728EC"/>
    <w:rsid w:val="00972E6A"/>
    <w:rsid w:val="0097315A"/>
    <w:rsid w:val="009746F3"/>
    <w:rsid w:val="00974CE3"/>
    <w:rsid w:val="0097503B"/>
    <w:rsid w:val="009756EA"/>
    <w:rsid w:val="009759D1"/>
    <w:rsid w:val="00975B3E"/>
    <w:rsid w:val="00975B41"/>
    <w:rsid w:val="009762AC"/>
    <w:rsid w:val="00977210"/>
    <w:rsid w:val="00977498"/>
    <w:rsid w:val="0097758E"/>
    <w:rsid w:val="00977BE7"/>
    <w:rsid w:val="0098042D"/>
    <w:rsid w:val="00980C5E"/>
    <w:rsid w:val="00980CC1"/>
    <w:rsid w:val="00980D4D"/>
    <w:rsid w:val="00980F22"/>
    <w:rsid w:val="00980F4A"/>
    <w:rsid w:val="009811A3"/>
    <w:rsid w:val="00981C6A"/>
    <w:rsid w:val="00981CDA"/>
    <w:rsid w:val="00981D56"/>
    <w:rsid w:val="00982365"/>
    <w:rsid w:val="00982AAD"/>
    <w:rsid w:val="009833BF"/>
    <w:rsid w:val="009838C5"/>
    <w:rsid w:val="009838EE"/>
    <w:rsid w:val="00983950"/>
    <w:rsid w:val="00984371"/>
    <w:rsid w:val="009847AA"/>
    <w:rsid w:val="00984AFD"/>
    <w:rsid w:val="00984FFA"/>
    <w:rsid w:val="00985003"/>
    <w:rsid w:val="009856A8"/>
    <w:rsid w:val="009857BB"/>
    <w:rsid w:val="00986241"/>
    <w:rsid w:val="0098657D"/>
    <w:rsid w:val="00986AAA"/>
    <w:rsid w:val="00986F67"/>
    <w:rsid w:val="00987646"/>
    <w:rsid w:val="009901D1"/>
    <w:rsid w:val="00990470"/>
    <w:rsid w:val="00991055"/>
    <w:rsid w:val="009916DB"/>
    <w:rsid w:val="00991A00"/>
    <w:rsid w:val="00991DD1"/>
    <w:rsid w:val="00991E85"/>
    <w:rsid w:val="0099216F"/>
    <w:rsid w:val="009921A6"/>
    <w:rsid w:val="0099271C"/>
    <w:rsid w:val="00992DE2"/>
    <w:rsid w:val="00993267"/>
    <w:rsid w:val="00993B89"/>
    <w:rsid w:val="00993B95"/>
    <w:rsid w:val="009944E7"/>
    <w:rsid w:val="0099454A"/>
    <w:rsid w:val="0099497B"/>
    <w:rsid w:val="00994C4C"/>
    <w:rsid w:val="00994D4B"/>
    <w:rsid w:val="009956DD"/>
    <w:rsid w:val="00995765"/>
    <w:rsid w:val="009957A9"/>
    <w:rsid w:val="00995DDC"/>
    <w:rsid w:val="0099619D"/>
    <w:rsid w:val="009962A0"/>
    <w:rsid w:val="009965CE"/>
    <w:rsid w:val="00996B98"/>
    <w:rsid w:val="00997C4C"/>
    <w:rsid w:val="009A014D"/>
    <w:rsid w:val="009A03E4"/>
    <w:rsid w:val="009A097C"/>
    <w:rsid w:val="009A10D0"/>
    <w:rsid w:val="009A11AE"/>
    <w:rsid w:val="009A11B4"/>
    <w:rsid w:val="009A1303"/>
    <w:rsid w:val="009A18F5"/>
    <w:rsid w:val="009A1AE0"/>
    <w:rsid w:val="009A1E7E"/>
    <w:rsid w:val="009A1EAA"/>
    <w:rsid w:val="009A2113"/>
    <w:rsid w:val="009A2A5B"/>
    <w:rsid w:val="009A2D3F"/>
    <w:rsid w:val="009A2D80"/>
    <w:rsid w:val="009A31CF"/>
    <w:rsid w:val="009A3234"/>
    <w:rsid w:val="009A343E"/>
    <w:rsid w:val="009A35BA"/>
    <w:rsid w:val="009A3822"/>
    <w:rsid w:val="009A3B94"/>
    <w:rsid w:val="009A4357"/>
    <w:rsid w:val="009A49E5"/>
    <w:rsid w:val="009A49FF"/>
    <w:rsid w:val="009A4E74"/>
    <w:rsid w:val="009A4E96"/>
    <w:rsid w:val="009A4EB5"/>
    <w:rsid w:val="009A59C7"/>
    <w:rsid w:val="009A617A"/>
    <w:rsid w:val="009A6850"/>
    <w:rsid w:val="009A6A2D"/>
    <w:rsid w:val="009A6B9E"/>
    <w:rsid w:val="009A7C33"/>
    <w:rsid w:val="009B0003"/>
    <w:rsid w:val="009B01C4"/>
    <w:rsid w:val="009B0419"/>
    <w:rsid w:val="009B04C5"/>
    <w:rsid w:val="009B0C2B"/>
    <w:rsid w:val="009B0F7F"/>
    <w:rsid w:val="009B0FAA"/>
    <w:rsid w:val="009B12F8"/>
    <w:rsid w:val="009B1406"/>
    <w:rsid w:val="009B2643"/>
    <w:rsid w:val="009B2750"/>
    <w:rsid w:val="009B2757"/>
    <w:rsid w:val="009B2C7D"/>
    <w:rsid w:val="009B2D0B"/>
    <w:rsid w:val="009B31F4"/>
    <w:rsid w:val="009B3365"/>
    <w:rsid w:val="009B33E8"/>
    <w:rsid w:val="009B34B8"/>
    <w:rsid w:val="009B376C"/>
    <w:rsid w:val="009B45CD"/>
    <w:rsid w:val="009B4891"/>
    <w:rsid w:val="009B4E08"/>
    <w:rsid w:val="009B5203"/>
    <w:rsid w:val="009B52F2"/>
    <w:rsid w:val="009B55D1"/>
    <w:rsid w:val="009B5B99"/>
    <w:rsid w:val="009B6029"/>
    <w:rsid w:val="009B6A67"/>
    <w:rsid w:val="009B6D16"/>
    <w:rsid w:val="009B7064"/>
    <w:rsid w:val="009B72D8"/>
    <w:rsid w:val="009B7567"/>
    <w:rsid w:val="009B78AA"/>
    <w:rsid w:val="009B7AE6"/>
    <w:rsid w:val="009B7CA4"/>
    <w:rsid w:val="009B7FA2"/>
    <w:rsid w:val="009C0147"/>
    <w:rsid w:val="009C04C8"/>
    <w:rsid w:val="009C0A39"/>
    <w:rsid w:val="009C0D3B"/>
    <w:rsid w:val="009C1000"/>
    <w:rsid w:val="009C112C"/>
    <w:rsid w:val="009C17E2"/>
    <w:rsid w:val="009C1939"/>
    <w:rsid w:val="009C21B7"/>
    <w:rsid w:val="009C2499"/>
    <w:rsid w:val="009C250C"/>
    <w:rsid w:val="009C2D62"/>
    <w:rsid w:val="009C35C3"/>
    <w:rsid w:val="009C37D2"/>
    <w:rsid w:val="009C3827"/>
    <w:rsid w:val="009C3AF2"/>
    <w:rsid w:val="009C3B99"/>
    <w:rsid w:val="009C4112"/>
    <w:rsid w:val="009C4A01"/>
    <w:rsid w:val="009C57E9"/>
    <w:rsid w:val="009C5902"/>
    <w:rsid w:val="009C5CD2"/>
    <w:rsid w:val="009C62FA"/>
    <w:rsid w:val="009C66AD"/>
    <w:rsid w:val="009C6F34"/>
    <w:rsid w:val="009C6F43"/>
    <w:rsid w:val="009C6FD0"/>
    <w:rsid w:val="009C748E"/>
    <w:rsid w:val="009C759A"/>
    <w:rsid w:val="009C75A4"/>
    <w:rsid w:val="009C7DC3"/>
    <w:rsid w:val="009D0588"/>
    <w:rsid w:val="009D132E"/>
    <w:rsid w:val="009D165A"/>
    <w:rsid w:val="009D18C7"/>
    <w:rsid w:val="009D1C30"/>
    <w:rsid w:val="009D1EFD"/>
    <w:rsid w:val="009D21D4"/>
    <w:rsid w:val="009D259F"/>
    <w:rsid w:val="009D26B4"/>
    <w:rsid w:val="009D2E99"/>
    <w:rsid w:val="009D325D"/>
    <w:rsid w:val="009D388E"/>
    <w:rsid w:val="009D3A35"/>
    <w:rsid w:val="009D3B24"/>
    <w:rsid w:val="009D3D88"/>
    <w:rsid w:val="009D47A1"/>
    <w:rsid w:val="009D4901"/>
    <w:rsid w:val="009D4A19"/>
    <w:rsid w:val="009D5569"/>
    <w:rsid w:val="009D556E"/>
    <w:rsid w:val="009D55AE"/>
    <w:rsid w:val="009D6F99"/>
    <w:rsid w:val="009D749C"/>
    <w:rsid w:val="009D79FB"/>
    <w:rsid w:val="009D7E1F"/>
    <w:rsid w:val="009D7ECA"/>
    <w:rsid w:val="009D7F22"/>
    <w:rsid w:val="009E097B"/>
    <w:rsid w:val="009E0C35"/>
    <w:rsid w:val="009E0CF0"/>
    <w:rsid w:val="009E0E1D"/>
    <w:rsid w:val="009E0EB7"/>
    <w:rsid w:val="009E1871"/>
    <w:rsid w:val="009E23CB"/>
    <w:rsid w:val="009E2654"/>
    <w:rsid w:val="009E2987"/>
    <w:rsid w:val="009E2998"/>
    <w:rsid w:val="009E2A59"/>
    <w:rsid w:val="009E2C81"/>
    <w:rsid w:val="009E2D51"/>
    <w:rsid w:val="009E2F50"/>
    <w:rsid w:val="009E339D"/>
    <w:rsid w:val="009E3576"/>
    <w:rsid w:val="009E4029"/>
    <w:rsid w:val="009E4530"/>
    <w:rsid w:val="009E4724"/>
    <w:rsid w:val="009E4C77"/>
    <w:rsid w:val="009E4E3C"/>
    <w:rsid w:val="009E5149"/>
    <w:rsid w:val="009E592A"/>
    <w:rsid w:val="009E6B54"/>
    <w:rsid w:val="009E75FA"/>
    <w:rsid w:val="009E789C"/>
    <w:rsid w:val="009E78C7"/>
    <w:rsid w:val="009F0668"/>
    <w:rsid w:val="009F0AEB"/>
    <w:rsid w:val="009F11A5"/>
    <w:rsid w:val="009F143C"/>
    <w:rsid w:val="009F1662"/>
    <w:rsid w:val="009F196C"/>
    <w:rsid w:val="009F1D83"/>
    <w:rsid w:val="009F25F3"/>
    <w:rsid w:val="009F2F2E"/>
    <w:rsid w:val="009F3005"/>
    <w:rsid w:val="009F36E7"/>
    <w:rsid w:val="009F38E3"/>
    <w:rsid w:val="009F3FF2"/>
    <w:rsid w:val="009F413B"/>
    <w:rsid w:val="009F4A9E"/>
    <w:rsid w:val="009F56D0"/>
    <w:rsid w:val="009F5A0C"/>
    <w:rsid w:val="009F5A4A"/>
    <w:rsid w:val="009F5AFC"/>
    <w:rsid w:val="009F5F79"/>
    <w:rsid w:val="009F62E7"/>
    <w:rsid w:val="009F66E1"/>
    <w:rsid w:val="009F6A89"/>
    <w:rsid w:val="009F6D50"/>
    <w:rsid w:val="009F7110"/>
    <w:rsid w:val="009F7224"/>
    <w:rsid w:val="009F7738"/>
    <w:rsid w:val="009F7DD5"/>
    <w:rsid w:val="009F7E90"/>
    <w:rsid w:val="009F7E98"/>
    <w:rsid w:val="00A005F9"/>
    <w:rsid w:val="00A00BBA"/>
    <w:rsid w:val="00A00BC5"/>
    <w:rsid w:val="00A01727"/>
    <w:rsid w:val="00A0189D"/>
    <w:rsid w:val="00A01B4F"/>
    <w:rsid w:val="00A01E6B"/>
    <w:rsid w:val="00A01E80"/>
    <w:rsid w:val="00A02942"/>
    <w:rsid w:val="00A02D20"/>
    <w:rsid w:val="00A0329B"/>
    <w:rsid w:val="00A03480"/>
    <w:rsid w:val="00A04218"/>
    <w:rsid w:val="00A04320"/>
    <w:rsid w:val="00A0451E"/>
    <w:rsid w:val="00A04521"/>
    <w:rsid w:val="00A04581"/>
    <w:rsid w:val="00A047C0"/>
    <w:rsid w:val="00A0485C"/>
    <w:rsid w:val="00A048CD"/>
    <w:rsid w:val="00A04B60"/>
    <w:rsid w:val="00A04DD3"/>
    <w:rsid w:val="00A051C5"/>
    <w:rsid w:val="00A054FE"/>
    <w:rsid w:val="00A057B1"/>
    <w:rsid w:val="00A05933"/>
    <w:rsid w:val="00A05D37"/>
    <w:rsid w:val="00A05EB5"/>
    <w:rsid w:val="00A06022"/>
    <w:rsid w:val="00A063B2"/>
    <w:rsid w:val="00A07025"/>
    <w:rsid w:val="00A10B16"/>
    <w:rsid w:val="00A1169B"/>
    <w:rsid w:val="00A11BED"/>
    <w:rsid w:val="00A1204C"/>
    <w:rsid w:val="00A12192"/>
    <w:rsid w:val="00A121A8"/>
    <w:rsid w:val="00A122E7"/>
    <w:rsid w:val="00A12CB4"/>
    <w:rsid w:val="00A12D0A"/>
    <w:rsid w:val="00A13043"/>
    <w:rsid w:val="00A13844"/>
    <w:rsid w:val="00A13B1F"/>
    <w:rsid w:val="00A13F8D"/>
    <w:rsid w:val="00A14017"/>
    <w:rsid w:val="00A14096"/>
    <w:rsid w:val="00A14270"/>
    <w:rsid w:val="00A148A4"/>
    <w:rsid w:val="00A14E44"/>
    <w:rsid w:val="00A150BF"/>
    <w:rsid w:val="00A159F0"/>
    <w:rsid w:val="00A15A5D"/>
    <w:rsid w:val="00A15BCF"/>
    <w:rsid w:val="00A15CC5"/>
    <w:rsid w:val="00A163D3"/>
    <w:rsid w:val="00A16498"/>
    <w:rsid w:val="00A1659D"/>
    <w:rsid w:val="00A169B7"/>
    <w:rsid w:val="00A16E69"/>
    <w:rsid w:val="00A17AB1"/>
    <w:rsid w:val="00A20036"/>
    <w:rsid w:val="00A20381"/>
    <w:rsid w:val="00A2063F"/>
    <w:rsid w:val="00A2065E"/>
    <w:rsid w:val="00A20764"/>
    <w:rsid w:val="00A20A32"/>
    <w:rsid w:val="00A210D7"/>
    <w:rsid w:val="00A21480"/>
    <w:rsid w:val="00A2157B"/>
    <w:rsid w:val="00A2184D"/>
    <w:rsid w:val="00A22388"/>
    <w:rsid w:val="00A229D5"/>
    <w:rsid w:val="00A22A88"/>
    <w:rsid w:val="00A23726"/>
    <w:rsid w:val="00A237EA"/>
    <w:rsid w:val="00A238AA"/>
    <w:rsid w:val="00A2399C"/>
    <w:rsid w:val="00A23D72"/>
    <w:rsid w:val="00A24362"/>
    <w:rsid w:val="00A24464"/>
    <w:rsid w:val="00A2454C"/>
    <w:rsid w:val="00A24B7A"/>
    <w:rsid w:val="00A24BAB"/>
    <w:rsid w:val="00A24D93"/>
    <w:rsid w:val="00A24FC3"/>
    <w:rsid w:val="00A25029"/>
    <w:rsid w:val="00A25157"/>
    <w:rsid w:val="00A25179"/>
    <w:rsid w:val="00A2530B"/>
    <w:rsid w:val="00A2541F"/>
    <w:rsid w:val="00A25777"/>
    <w:rsid w:val="00A258A2"/>
    <w:rsid w:val="00A25958"/>
    <w:rsid w:val="00A259CC"/>
    <w:rsid w:val="00A259E9"/>
    <w:rsid w:val="00A25AAD"/>
    <w:rsid w:val="00A25CB3"/>
    <w:rsid w:val="00A25FC9"/>
    <w:rsid w:val="00A2605B"/>
    <w:rsid w:val="00A26246"/>
    <w:rsid w:val="00A26290"/>
    <w:rsid w:val="00A268A4"/>
    <w:rsid w:val="00A271DA"/>
    <w:rsid w:val="00A272B7"/>
    <w:rsid w:val="00A2768C"/>
    <w:rsid w:val="00A27B5D"/>
    <w:rsid w:val="00A27C59"/>
    <w:rsid w:val="00A27F23"/>
    <w:rsid w:val="00A30032"/>
    <w:rsid w:val="00A3004C"/>
    <w:rsid w:val="00A305D6"/>
    <w:rsid w:val="00A3083B"/>
    <w:rsid w:val="00A30BAA"/>
    <w:rsid w:val="00A30D9D"/>
    <w:rsid w:val="00A30FA6"/>
    <w:rsid w:val="00A3134F"/>
    <w:rsid w:val="00A3155C"/>
    <w:rsid w:val="00A31CD3"/>
    <w:rsid w:val="00A31D85"/>
    <w:rsid w:val="00A321A8"/>
    <w:rsid w:val="00A321AF"/>
    <w:rsid w:val="00A3231C"/>
    <w:rsid w:val="00A32EB2"/>
    <w:rsid w:val="00A32FAC"/>
    <w:rsid w:val="00A3322A"/>
    <w:rsid w:val="00A33254"/>
    <w:rsid w:val="00A33754"/>
    <w:rsid w:val="00A33F59"/>
    <w:rsid w:val="00A34274"/>
    <w:rsid w:val="00A34638"/>
    <w:rsid w:val="00A34D10"/>
    <w:rsid w:val="00A352F0"/>
    <w:rsid w:val="00A353F1"/>
    <w:rsid w:val="00A357E3"/>
    <w:rsid w:val="00A36447"/>
    <w:rsid w:val="00A367FF"/>
    <w:rsid w:val="00A36AA1"/>
    <w:rsid w:val="00A36EAA"/>
    <w:rsid w:val="00A37332"/>
    <w:rsid w:val="00A37DB2"/>
    <w:rsid w:val="00A402D3"/>
    <w:rsid w:val="00A4069D"/>
    <w:rsid w:val="00A406BC"/>
    <w:rsid w:val="00A4107D"/>
    <w:rsid w:val="00A4114B"/>
    <w:rsid w:val="00A413A8"/>
    <w:rsid w:val="00A415E8"/>
    <w:rsid w:val="00A41967"/>
    <w:rsid w:val="00A41AA0"/>
    <w:rsid w:val="00A41F8B"/>
    <w:rsid w:val="00A42445"/>
    <w:rsid w:val="00A42D1D"/>
    <w:rsid w:val="00A42D4B"/>
    <w:rsid w:val="00A42F21"/>
    <w:rsid w:val="00A43089"/>
    <w:rsid w:val="00A4376D"/>
    <w:rsid w:val="00A43DF7"/>
    <w:rsid w:val="00A44513"/>
    <w:rsid w:val="00A44762"/>
    <w:rsid w:val="00A45688"/>
    <w:rsid w:val="00A45A0B"/>
    <w:rsid w:val="00A46211"/>
    <w:rsid w:val="00A46ADA"/>
    <w:rsid w:val="00A4745E"/>
    <w:rsid w:val="00A476CD"/>
    <w:rsid w:val="00A47A85"/>
    <w:rsid w:val="00A500F3"/>
    <w:rsid w:val="00A50268"/>
    <w:rsid w:val="00A506FB"/>
    <w:rsid w:val="00A50EC7"/>
    <w:rsid w:val="00A51364"/>
    <w:rsid w:val="00A51E4A"/>
    <w:rsid w:val="00A523FA"/>
    <w:rsid w:val="00A52C3B"/>
    <w:rsid w:val="00A52DD3"/>
    <w:rsid w:val="00A5339F"/>
    <w:rsid w:val="00A533D8"/>
    <w:rsid w:val="00A53479"/>
    <w:rsid w:val="00A53CD5"/>
    <w:rsid w:val="00A53FD0"/>
    <w:rsid w:val="00A54762"/>
    <w:rsid w:val="00A54786"/>
    <w:rsid w:val="00A54BDF"/>
    <w:rsid w:val="00A55197"/>
    <w:rsid w:val="00A551E3"/>
    <w:rsid w:val="00A5544E"/>
    <w:rsid w:val="00A55607"/>
    <w:rsid w:val="00A558B0"/>
    <w:rsid w:val="00A56438"/>
    <w:rsid w:val="00A5675F"/>
    <w:rsid w:val="00A57598"/>
    <w:rsid w:val="00A5792F"/>
    <w:rsid w:val="00A57AEF"/>
    <w:rsid w:val="00A57F86"/>
    <w:rsid w:val="00A600FF"/>
    <w:rsid w:val="00A60714"/>
    <w:rsid w:val="00A60E91"/>
    <w:rsid w:val="00A60EA5"/>
    <w:rsid w:val="00A61389"/>
    <w:rsid w:val="00A6159F"/>
    <w:rsid w:val="00A61766"/>
    <w:rsid w:val="00A61ADF"/>
    <w:rsid w:val="00A61E4F"/>
    <w:rsid w:val="00A620B2"/>
    <w:rsid w:val="00A621CA"/>
    <w:rsid w:val="00A6261B"/>
    <w:rsid w:val="00A62BBB"/>
    <w:rsid w:val="00A63025"/>
    <w:rsid w:val="00A6324E"/>
    <w:rsid w:val="00A6334F"/>
    <w:rsid w:val="00A63690"/>
    <w:rsid w:val="00A63702"/>
    <w:rsid w:val="00A64DB0"/>
    <w:rsid w:val="00A65A28"/>
    <w:rsid w:val="00A65AB3"/>
    <w:rsid w:val="00A66119"/>
    <w:rsid w:val="00A662BE"/>
    <w:rsid w:val="00A66327"/>
    <w:rsid w:val="00A66762"/>
    <w:rsid w:val="00A66770"/>
    <w:rsid w:val="00A667C6"/>
    <w:rsid w:val="00A6685F"/>
    <w:rsid w:val="00A66941"/>
    <w:rsid w:val="00A66C14"/>
    <w:rsid w:val="00A66E3C"/>
    <w:rsid w:val="00A6714F"/>
    <w:rsid w:val="00A6722F"/>
    <w:rsid w:val="00A67294"/>
    <w:rsid w:val="00A67EDE"/>
    <w:rsid w:val="00A70293"/>
    <w:rsid w:val="00A7052A"/>
    <w:rsid w:val="00A7062E"/>
    <w:rsid w:val="00A7066F"/>
    <w:rsid w:val="00A7085B"/>
    <w:rsid w:val="00A70DF2"/>
    <w:rsid w:val="00A70FDD"/>
    <w:rsid w:val="00A71195"/>
    <w:rsid w:val="00A71215"/>
    <w:rsid w:val="00A713DF"/>
    <w:rsid w:val="00A71B1A"/>
    <w:rsid w:val="00A7204F"/>
    <w:rsid w:val="00A7251D"/>
    <w:rsid w:val="00A72C47"/>
    <w:rsid w:val="00A73115"/>
    <w:rsid w:val="00A7331F"/>
    <w:rsid w:val="00A738AF"/>
    <w:rsid w:val="00A73972"/>
    <w:rsid w:val="00A74751"/>
    <w:rsid w:val="00A74B5D"/>
    <w:rsid w:val="00A75250"/>
    <w:rsid w:val="00A75F3F"/>
    <w:rsid w:val="00A75FBD"/>
    <w:rsid w:val="00A76054"/>
    <w:rsid w:val="00A763F2"/>
    <w:rsid w:val="00A76710"/>
    <w:rsid w:val="00A76B93"/>
    <w:rsid w:val="00A76C79"/>
    <w:rsid w:val="00A76D95"/>
    <w:rsid w:val="00A77582"/>
    <w:rsid w:val="00A7764A"/>
    <w:rsid w:val="00A77ED9"/>
    <w:rsid w:val="00A80041"/>
    <w:rsid w:val="00A804AB"/>
    <w:rsid w:val="00A80D3A"/>
    <w:rsid w:val="00A8109C"/>
    <w:rsid w:val="00A81277"/>
    <w:rsid w:val="00A81481"/>
    <w:rsid w:val="00A819E4"/>
    <w:rsid w:val="00A81BB1"/>
    <w:rsid w:val="00A81DE2"/>
    <w:rsid w:val="00A82160"/>
    <w:rsid w:val="00A824CA"/>
    <w:rsid w:val="00A828AA"/>
    <w:rsid w:val="00A82A8B"/>
    <w:rsid w:val="00A82B68"/>
    <w:rsid w:val="00A82D07"/>
    <w:rsid w:val="00A82EFF"/>
    <w:rsid w:val="00A831B8"/>
    <w:rsid w:val="00A835C9"/>
    <w:rsid w:val="00A83978"/>
    <w:rsid w:val="00A83C07"/>
    <w:rsid w:val="00A83C7D"/>
    <w:rsid w:val="00A83D53"/>
    <w:rsid w:val="00A83D6C"/>
    <w:rsid w:val="00A83E70"/>
    <w:rsid w:val="00A8448D"/>
    <w:rsid w:val="00A844F3"/>
    <w:rsid w:val="00A85052"/>
    <w:rsid w:val="00A85BEE"/>
    <w:rsid w:val="00A870B7"/>
    <w:rsid w:val="00A87764"/>
    <w:rsid w:val="00A87799"/>
    <w:rsid w:val="00A87AB4"/>
    <w:rsid w:val="00A90153"/>
    <w:rsid w:val="00A901A0"/>
    <w:rsid w:val="00A90DAB"/>
    <w:rsid w:val="00A90EAE"/>
    <w:rsid w:val="00A9111B"/>
    <w:rsid w:val="00A9122B"/>
    <w:rsid w:val="00A91471"/>
    <w:rsid w:val="00A91A03"/>
    <w:rsid w:val="00A91C9D"/>
    <w:rsid w:val="00A91E78"/>
    <w:rsid w:val="00A920F5"/>
    <w:rsid w:val="00A9279A"/>
    <w:rsid w:val="00A929CF"/>
    <w:rsid w:val="00A9362A"/>
    <w:rsid w:val="00A93AD7"/>
    <w:rsid w:val="00A93DE6"/>
    <w:rsid w:val="00A93EBF"/>
    <w:rsid w:val="00A93F35"/>
    <w:rsid w:val="00A9464B"/>
    <w:rsid w:val="00A94C61"/>
    <w:rsid w:val="00A94C80"/>
    <w:rsid w:val="00A9582E"/>
    <w:rsid w:val="00A95C39"/>
    <w:rsid w:val="00A95C53"/>
    <w:rsid w:val="00A95CA5"/>
    <w:rsid w:val="00A95EAE"/>
    <w:rsid w:val="00A9602A"/>
    <w:rsid w:val="00A96FFE"/>
    <w:rsid w:val="00A97621"/>
    <w:rsid w:val="00A978AB"/>
    <w:rsid w:val="00A97E57"/>
    <w:rsid w:val="00AA052D"/>
    <w:rsid w:val="00AA081F"/>
    <w:rsid w:val="00AA0862"/>
    <w:rsid w:val="00AA09E8"/>
    <w:rsid w:val="00AA0CD7"/>
    <w:rsid w:val="00AA11B4"/>
    <w:rsid w:val="00AA168C"/>
    <w:rsid w:val="00AA19FA"/>
    <w:rsid w:val="00AA1B30"/>
    <w:rsid w:val="00AA1ECE"/>
    <w:rsid w:val="00AA24C0"/>
    <w:rsid w:val="00AA2671"/>
    <w:rsid w:val="00AA26D0"/>
    <w:rsid w:val="00AA29A3"/>
    <w:rsid w:val="00AA2B7B"/>
    <w:rsid w:val="00AA30EB"/>
    <w:rsid w:val="00AA3C10"/>
    <w:rsid w:val="00AA4104"/>
    <w:rsid w:val="00AA44EC"/>
    <w:rsid w:val="00AA450F"/>
    <w:rsid w:val="00AA488D"/>
    <w:rsid w:val="00AA5031"/>
    <w:rsid w:val="00AA5259"/>
    <w:rsid w:val="00AA547F"/>
    <w:rsid w:val="00AA54E1"/>
    <w:rsid w:val="00AA5728"/>
    <w:rsid w:val="00AA5B30"/>
    <w:rsid w:val="00AA5F66"/>
    <w:rsid w:val="00AA634F"/>
    <w:rsid w:val="00AA6481"/>
    <w:rsid w:val="00AA64EF"/>
    <w:rsid w:val="00AA6545"/>
    <w:rsid w:val="00AA6C4A"/>
    <w:rsid w:val="00AA6E1B"/>
    <w:rsid w:val="00AA78A9"/>
    <w:rsid w:val="00AA7EA0"/>
    <w:rsid w:val="00AB003B"/>
    <w:rsid w:val="00AB078D"/>
    <w:rsid w:val="00AB0BEB"/>
    <w:rsid w:val="00AB1046"/>
    <w:rsid w:val="00AB1BF4"/>
    <w:rsid w:val="00AB1D9A"/>
    <w:rsid w:val="00AB1DB9"/>
    <w:rsid w:val="00AB22FA"/>
    <w:rsid w:val="00AB254B"/>
    <w:rsid w:val="00AB270D"/>
    <w:rsid w:val="00AB2A13"/>
    <w:rsid w:val="00AB2A50"/>
    <w:rsid w:val="00AB2FF6"/>
    <w:rsid w:val="00AB30E9"/>
    <w:rsid w:val="00AB3312"/>
    <w:rsid w:val="00AB3A3B"/>
    <w:rsid w:val="00AB3A6B"/>
    <w:rsid w:val="00AB3AC4"/>
    <w:rsid w:val="00AB3B84"/>
    <w:rsid w:val="00AB44B3"/>
    <w:rsid w:val="00AB4BBE"/>
    <w:rsid w:val="00AB4F11"/>
    <w:rsid w:val="00AB52C4"/>
    <w:rsid w:val="00AB5356"/>
    <w:rsid w:val="00AB55AF"/>
    <w:rsid w:val="00AB57D8"/>
    <w:rsid w:val="00AB59E7"/>
    <w:rsid w:val="00AB5CB6"/>
    <w:rsid w:val="00AB63B8"/>
    <w:rsid w:val="00AB64ED"/>
    <w:rsid w:val="00AB654E"/>
    <w:rsid w:val="00AB6AF4"/>
    <w:rsid w:val="00AB7BA8"/>
    <w:rsid w:val="00AC0AD6"/>
    <w:rsid w:val="00AC1BC8"/>
    <w:rsid w:val="00AC1DB8"/>
    <w:rsid w:val="00AC27B0"/>
    <w:rsid w:val="00AC396C"/>
    <w:rsid w:val="00AC3A39"/>
    <w:rsid w:val="00AC3FC1"/>
    <w:rsid w:val="00AC45E4"/>
    <w:rsid w:val="00AC4625"/>
    <w:rsid w:val="00AC6770"/>
    <w:rsid w:val="00AC69E8"/>
    <w:rsid w:val="00AC6DE8"/>
    <w:rsid w:val="00AC701B"/>
    <w:rsid w:val="00AC7B5B"/>
    <w:rsid w:val="00AC7DFC"/>
    <w:rsid w:val="00AC7F4C"/>
    <w:rsid w:val="00AD003A"/>
    <w:rsid w:val="00AD029D"/>
    <w:rsid w:val="00AD0A25"/>
    <w:rsid w:val="00AD12E2"/>
    <w:rsid w:val="00AD17CA"/>
    <w:rsid w:val="00AD1819"/>
    <w:rsid w:val="00AD2082"/>
    <w:rsid w:val="00AD22B3"/>
    <w:rsid w:val="00AD2A93"/>
    <w:rsid w:val="00AD3292"/>
    <w:rsid w:val="00AD3F24"/>
    <w:rsid w:val="00AD3FA8"/>
    <w:rsid w:val="00AD409E"/>
    <w:rsid w:val="00AD42EE"/>
    <w:rsid w:val="00AD52B0"/>
    <w:rsid w:val="00AD5540"/>
    <w:rsid w:val="00AD554B"/>
    <w:rsid w:val="00AD5807"/>
    <w:rsid w:val="00AD5B8D"/>
    <w:rsid w:val="00AD5BB8"/>
    <w:rsid w:val="00AD683E"/>
    <w:rsid w:val="00AD6DAA"/>
    <w:rsid w:val="00AD6F64"/>
    <w:rsid w:val="00AD72AF"/>
    <w:rsid w:val="00AD7DDF"/>
    <w:rsid w:val="00AE0448"/>
    <w:rsid w:val="00AE0930"/>
    <w:rsid w:val="00AE0B12"/>
    <w:rsid w:val="00AE1243"/>
    <w:rsid w:val="00AE1255"/>
    <w:rsid w:val="00AE25DE"/>
    <w:rsid w:val="00AE2A2E"/>
    <w:rsid w:val="00AE35A4"/>
    <w:rsid w:val="00AE36FB"/>
    <w:rsid w:val="00AE397E"/>
    <w:rsid w:val="00AE3C1A"/>
    <w:rsid w:val="00AE3CC0"/>
    <w:rsid w:val="00AE3EE4"/>
    <w:rsid w:val="00AE571B"/>
    <w:rsid w:val="00AE580F"/>
    <w:rsid w:val="00AE58A7"/>
    <w:rsid w:val="00AE5F20"/>
    <w:rsid w:val="00AE60C5"/>
    <w:rsid w:val="00AE6311"/>
    <w:rsid w:val="00AE6B42"/>
    <w:rsid w:val="00AE6F7B"/>
    <w:rsid w:val="00AE70E7"/>
    <w:rsid w:val="00AE7117"/>
    <w:rsid w:val="00AE7BC7"/>
    <w:rsid w:val="00AF03B3"/>
    <w:rsid w:val="00AF0FC2"/>
    <w:rsid w:val="00AF103B"/>
    <w:rsid w:val="00AF15A9"/>
    <w:rsid w:val="00AF1E14"/>
    <w:rsid w:val="00AF29B8"/>
    <w:rsid w:val="00AF2FDE"/>
    <w:rsid w:val="00AF2FF6"/>
    <w:rsid w:val="00AF312A"/>
    <w:rsid w:val="00AF3937"/>
    <w:rsid w:val="00AF4295"/>
    <w:rsid w:val="00AF42B1"/>
    <w:rsid w:val="00AF4B36"/>
    <w:rsid w:val="00AF4D3E"/>
    <w:rsid w:val="00AF4D8A"/>
    <w:rsid w:val="00AF5011"/>
    <w:rsid w:val="00AF642A"/>
    <w:rsid w:val="00AF6A78"/>
    <w:rsid w:val="00AF6C01"/>
    <w:rsid w:val="00AF78CB"/>
    <w:rsid w:val="00AF7A62"/>
    <w:rsid w:val="00AF7EF7"/>
    <w:rsid w:val="00AF7F39"/>
    <w:rsid w:val="00B0040C"/>
    <w:rsid w:val="00B00682"/>
    <w:rsid w:val="00B00AB5"/>
    <w:rsid w:val="00B00BFD"/>
    <w:rsid w:val="00B00D30"/>
    <w:rsid w:val="00B0105C"/>
    <w:rsid w:val="00B01194"/>
    <w:rsid w:val="00B01321"/>
    <w:rsid w:val="00B01A77"/>
    <w:rsid w:val="00B01F30"/>
    <w:rsid w:val="00B01FE1"/>
    <w:rsid w:val="00B022D4"/>
    <w:rsid w:val="00B023BF"/>
    <w:rsid w:val="00B02630"/>
    <w:rsid w:val="00B026EC"/>
    <w:rsid w:val="00B02824"/>
    <w:rsid w:val="00B02C2D"/>
    <w:rsid w:val="00B034BD"/>
    <w:rsid w:val="00B034F0"/>
    <w:rsid w:val="00B03BA1"/>
    <w:rsid w:val="00B04DE0"/>
    <w:rsid w:val="00B04F06"/>
    <w:rsid w:val="00B05291"/>
    <w:rsid w:val="00B058C6"/>
    <w:rsid w:val="00B05C56"/>
    <w:rsid w:val="00B05F4E"/>
    <w:rsid w:val="00B060EE"/>
    <w:rsid w:val="00B0640D"/>
    <w:rsid w:val="00B064A8"/>
    <w:rsid w:val="00B06B1A"/>
    <w:rsid w:val="00B072FE"/>
    <w:rsid w:val="00B076CB"/>
    <w:rsid w:val="00B0785D"/>
    <w:rsid w:val="00B07A65"/>
    <w:rsid w:val="00B07F1B"/>
    <w:rsid w:val="00B10122"/>
    <w:rsid w:val="00B10F57"/>
    <w:rsid w:val="00B10FD0"/>
    <w:rsid w:val="00B113C2"/>
    <w:rsid w:val="00B116E6"/>
    <w:rsid w:val="00B11EF8"/>
    <w:rsid w:val="00B1293C"/>
    <w:rsid w:val="00B12A4A"/>
    <w:rsid w:val="00B12A91"/>
    <w:rsid w:val="00B12E55"/>
    <w:rsid w:val="00B1347F"/>
    <w:rsid w:val="00B13703"/>
    <w:rsid w:val="00B137AA"/>
    <w:rsid w:val="00B13C77"/>
    <w:rsid w:val="00B13F87"/>
    <w:rsid w:val="00B1400A"/>
    <w:rsid w:val="00B14215"/>
    <w:rsid w:val="00B1527D"/>
    <w:rsid w:val="00B15300"/>
    <w:rsid w:val="00B15680"/>
    <w:rsid w:val="00B163FA"/>
    <w:rsid w:val="00B16590"/>
    <w:rsid w:val="00B1698A"/>
    <w:rsid w:val="00B16BA1"/>
    <w:rsid w:val="00B17361"/>
    <w:rsid w:val="00B20276"/>
    <w:rsid w:val="00B205D4"/>
    <w:rsid w:val="00B206C7"/>
    <w:rsid w:val="00B20804"/>
    <w:rsid w:val="00B2082B"/>
    <w:rsid w:val="00B20A79"/>
    <w:rsid w:val="00B20C6D"/>
    <w:rsid w:val="00B211CE"/>
    <w:rsid w:val="00B21A6E"/>
    <w:rsid w:val="00B22D47"/>
    <w:rsid w:val="00B22D5B"/>
    <w:rsid w:val="00B22DEC"/>
    <w:rsid w:val="00B23137"/>
    <w:rsid w:val="00B23277"/>
    <w:rsid w:val="00B232A3"/>
    <w:rsid w:val="00B2338E"/>
    <w:rsid w:val="00B237F1"/>
    <w:rsid w:val="00B240FC"/>
    <w:rsid w:val="00B244C5"/>
    <w:rsid w:val="00B246D6"/>
    <w:rsid w:val="00B24F13"/>
    <w:rsid w:val="00B251C7"/>
    <w:rsid w:val="00B25785"/>
    <w:rsid w:val="00B25811"/>
    <w:rsid w:val="00B25A38"/>
    <w:rsid w:val="00B25DC0"/>
    <w:rsid w:val="00B261EE"/>
    <w:rsid w:val="00B26829"/>
    <w:rsid w:val="00B26A09"/>
    <w:rsid w:val="00B26A0B"/>
    <w:rsid w:val="00B26FF7"/>
    <w:rsid w:val="00B27714"/>
    <w:rsid w:val="00B27857"/>
    <w:rsid w:val="00B278EB"/>
    <w:rsid w:val="00B27B23"/>
    <w:rsid w:val="00B27EAF"/>
    <w:rsid w:val="00B27F92"/>
    <w:rsid w:val="00B301AC"/>
    <w:rsid w:val="00B30323"/>
    <w:rsid w:val="00B305D3"/>
    <w:rsid w:val="00B308F1"/>
    <w:rsid w:val="00B31670"/>
    <w:rsid w:val="00B31E66"/>
    <w:rsid w:val="00B31FD0"/>
    <w:rsid w:val="00B326AD"/>
    <w:rsid w:val="00B328A2"/>
    <w:rsid w:val="00B32AF8"/>
    <w:rsid w:val="00B32D1C"/>
    <w:rsid w:val="00B337FA"/>
    <w:rsid w:val="00B34017"/>
    <w:rsid w:val="00B3446E"/>
    <w:rsid w:val="00B34677"/>
    <w:rsid w:val="00B35168"/>
    <w:rsid w:val="00B351E7"/>
    <w:rsid w:val="00B35468"/>
    <w:rsid w:val="00B3559B"/>
    <w:rsid w:val="00B3573C"/>
    <w:rsid w:val="00B35DD0"/>
    <w:rsid w:val="00B35E3B"/>
    <w:rsid w:val="00B36395"/>
    <w:rsid w:val="00B36518"/>
    <w:rsid w:val="00B36571"/>
    <w:rsid w:val="00B368A5"/>
    <w:rsid w:val="00B36F5A"/>
    <w:rsid w:val="00B37313"/>
    <w:rsid w:val="00B37D01"/>
    <w:rsid w:val="00B37E1C"/>
    <w:rsid w:val="00B406D0"/>
    <w:rsid w:val="00B4084D"/>
    <w:rsid w:val="00B409C9"/>
    <w:rsid w:val="00B40BF5"/>
    <w:rsid w:val="00B40F0D"/>
    <w:rsid w:val="00B41114"/>
    <w:rsid w:val="00B411E4"/>
    <w:rsid w:val="00B41927"/>
    <w:rsid w:val="00B41B39"/>
    <w:rsid w:val="00B4252D"/>
    <w:rsid w:val="00B42B31"/>
    <w:rsid w:val="00B42BAD"/>
    <w:rsid w:val="00B42D11"/>
    <w:rsid w:val="00B43677"/>
    <w:rsid w:val="00B4372B"/>
    <w:rsid w:val="00B43B04"/>
    <w:rsid w:val="00B43D09"/>
    <w:rsid w:val="00B43F95"/>
    <w:rsid w:val="00B44121"/>
    <w:rsid w:val="00B443CA"/>
    <w:rsid w:val="00B44A53"/>
    <w:rsid w:val="00B45508"/>
    <w:rsid w:val="00B46093"/>
    <w:rsid w:val="00B46140"/>
    <w:rsid w:val="00B46994"/>
    <w:rsid w:val="00B46E93"/>
    <w:rsid w:val="00B4716B"/>
    <w:rsid w:val="00B47778"/>
    <w:rsid w:val="00B47B6B"/>
    <w:rsid w:val="00B47C8B"/>
    <w:rsid w:val="00B47E55"/>
    <w:rsid w:val="00B50AF0"/>
    <w:rsid w:val="00B50FFB"/>
    <w:rsid w:val="00B511B1"/>
    <w:rsid w:val="00B51666"/>
    <w:rsid w:val="00B517EB"/>
    <w:rsid w:val="00B51899"/>
    <w:rsid w:val="00B51943"/>
    <w:rsid w:val="00B51A34"/>
    <w:rsid w:val="00B51AED"/>
    <w:rsid w:val="00B51DDD"/>
    <w:rsid w:val="00B52000"/>
    <w:rsid w:val="00B5326D"/>
    <w:rsid w:val="00B536CC"/>
    <w:rsid w:val="00B53CF7"/>
    <w:rsid w:val="00B543F1"/>
    <w:rsid w:val="00B546E0"/>
    <w:rsid w:val="00B548EF"/>
    <w:rsid w:val="00B54B2E"/>
    <w:rsid w:val="00B54D15"/>
    <w:rsid w:val="00B54E7E"/>
    <w:rsid w:val="00B559A0"/>
    <w:rsid w:val="00B559D8"/>
    <w:rsid w:val="00B5611D"/>
    <w:rsid w:val="00B561F8"/>
    <w:rsid w:val="00B56218"/>
    <w:rsid w:val="00B563EF"/>
    <w:rsid w:val="00B56576"/>
    <w:rsid w:val="00B56803"/>
    <w:rsid w:val="00B56804"/>
    <w:rsid w:val="00B568A4"/>
    <w:rsid w:val="00B573BC"/>
    <w:rsid w:val="00B5779A"/>
    <w:rsid w:val="00B5791E"/>
    <w:rsid w:val="00B57985"/>
    <w:rsid w:val="00B60619"/>
    <w:rsid w:val="00B60F91"/>
    <w:rsid w:val="00B60FD9"/>
    <w:rsid w:val="00B61309"/>
    <w:rsid w:val="00B6171F"/>
    <w:rsid w:val="00B619EB"/>
    <w:rsid w:val="00B61BE4"/>
    <w:rsid w:val="00B61C8A"/>
    <w:rsid w:val="00B61EA9"/>
    <w:rsid w:val="00B62100"/>
    <w:rsid w:val="00B62201"/>
    <w:rsid w:val="00B623E3"/>
    <w:rsid w:val="00B625CA"/>
    <w:rsid w:val="00B628CF"/>
    <w:rsid w:val="00B62E2D"/>
    <w:rsid w:val="00B63F36"/>
    <w:rsid w:val="00B63F56"/>
    <w:rsid w:val="00B63F9E"/>
    <w:rsid w:val="00B64214"/>
    <w:rsid w:val="00B643B2"/>
    <w:rsid w:val="00B64E15"/>
    <w:rsid w:val="00B651B0"/>
    <w:rsid w:val="00B651F1"/>
    <w:rsid w:val="00B65277"/>
    <w:rsid w:val="00B65452"/>
    <w:rsid w:val="00B6554F"/>
    <w:rsid w:val="00B65D68"/>
    <w:rsid w:val="00B66438"/>
    <w:rsid w:val="00B6669D"/>
    <w:rsid w:val="00B67797"/>
    <w:rsid w:val="00B67A73"/>
    <w:rsid w:val="00B70247"/>
    <w:rsid w:val="00B70D93"/>
    <w:rsid w:val="00B70E89"/>
    <w:rsid w:val="00B70F59"/>
    <w:rsid w:val="00B712BB"/>
    <w:rsid w:val="00B714D6"/>
    <w:rsid w:val="00B72A51"/>
    <w:rsid w:val="00B72D6C"/>
    <w:rsid w:val="00B72E32"/>
    <w:rsid w:val="00B72EBB"/>
    <w:rsid w:val="00B72FFE"/>
    <w:rsid w:val="00B7309E"/>
    <w:rsid w:val="00B7345B"/>
    <w:rsid w:val="00B73F14"/>
    <w:rsid w:val="00B74081"/>
    <w:rsid w:val="00B74193"/>
    <w:rsid w:val="00B7440B"/>
    <w:rsid w:val="00B74442"/>
    <w:rsid w:val="00B7449C"/>
    <w:rsid w:val="00B746C0"/>
    <w:rsid w:val="00B74A19"/>
    <w:rsid w:val="00B74AAB"/>
    <w:rsid w:val="00B74D03"/>
    <w:rsid w:val="00B74DE9"/>
    <w:rsid w:val="00B750C1"/>
    <w:rsid w:val="00B75509"/>
    <w:rsid w:val="00B75AFD"/>
    <w:rsid w:val="00B760ED"/>
    <w:rsid w:val="00B76170"/>
    <w:rsid w:val="00B7628D"/>
    <w:rsid w:val="00B763B8"/>
    <w:rsid w:val="00B76513"/>
    <w:rsid w:val="00B76538"/>
    <w:rsid w:val="00B765FC"/>
    <w:rsid w:val="00B776B5"/>
    <w:rsid w:val="00B777CC"/>
    <w:rsid w:val="00B77977"/>
    <w:rsid w:val="00B77A03"/>
    <w:rsid w:val="00B77B52"/>
    <w:rsid w:val="00B77CD9"/>
    <w:rsid w:val="00B77E35"/>
    <w:rsid w:val="00B77EB8"/>
    <w:rsid w:val="00B77EE7"/>
    <w:rsid w:val="00B80A8C"/>
    <w:rsid w:val="00B80ACF"/>
    <w:rsid w:val="00B80E2E"/>
    <w:rsid w:val="00B81327"/>
    <w:rsid w:val="00B822CF"/>
    <w:rsid w:val="00B8289A"/>
    <w:rsid w:val="00B82B53"/>
    <w:rsid w:val="00B82CE8"/>
    <w:rsid w:val="00B82E74"/>
    <w:rsid w:val="00B83AA5"/>
    <w:rsid w:val="00B842E3"/>
    <w:rsid w:val="00B8440F"/>
    <w:rsid w:val="00B8454E"/>
    <w:rsid w:val="00B84682"/>
    <w:rsid w:val="00B846A6"/>
    <w:rsid w:val="00B84CAC"/>
    <w:rsid w:val="00B850A1"/>
    <w:rsid w:val="00B850AB"/>
    <w:rsid w:val="00B85226"/>
    <w:rsid w:val="00B85396"/>
    <w:rsid w:val="00B85DB1"/>
    <w:rsid w:val="00B864EC"/>
    <w:rsid w:val="00B86614"/>
    <w:rsid w:val="00B866B6"/>
    <w:rsid w:val="00B8674E"/>
    <w:rsid w:val="00B86756"/>
    <w:rsid w:val="00B86B3E"/>
    <w:rsid w:val="00B876C2"/>
    <w:rsid w:val="00B877F9"/>
    <w:rsid w:val="00B87A11"/>
    <w:rsid w:val="00B87DAA"/>
    <w:rsid w:val="00B87E7C"/>
    <w:rsid w:val="00B90586"/>
    <w:rsid w:val="00B90EA4"/>
    <w:rsid w:val="00B919DD"/>
    <w:rsid w:val="00B9209F"/>
    <w:rsid w:val="00B92A71"/>
    <w:rsid w:val="00B92DCC"/>
    <w:rsid w:val="00B9309B"/>
    <w:rsid w:val="00B934A4"/>
    <w:rsid w:val="00B936D7"/>
    <w:rsid w:val="00B93720"/>
    <w:rsid w:val="00B93BA1"/>
    <w:rsid w:val="00B949DF"/>
    <w:rsid w:val="00B94A24"/>
    <w:rsid w:val="00B94C40"/>
    <w:rsid w:val="00B953B1"/>
    <w:rsid w:val="00B9619F"/>
    <w:rsid w:val="00B965A2"/>
    <w:rsid w:val="00B96AD2"/>
    <w:rsid w:val="00B96CF9"/>
    <w:rsid w:val="00B9706C"/>
    <w:rsid w:val="00BA0B22"/>
    <w:rsid w:val="00BA1278"/>
    <w:rsid w:val="00BA12DE"/>
    <w:rsid w:val="00BA1422"/>
    <w:rsid w:val="00BA1511"/>
    <w:rsid w:val="00BA18B9"/>
    <w:rsid w:val="00BA1A93"/>
    <w:rsid w:val="00BA1C7B"/>
    <w:rsid w:val="00BA2228"/>
    <w:rsid w:val="00BA2647"/>
    <w:rsid w:val="00BA29DA"/>
    <w:rsid w:val="00BA2A61"/>
    <w:rsid w:val="00BA346D"/>
    <w:rsid w:val="00BA3CE0"/>
    <w:rsid w:val="00BA4226"/>
    <w:rsid w:val="00BA4393"/>
    <w:rsid w:val="00BA457C"/>
    <w:rsid w:val="00BA48A1"/>
    <w:rsid w:val="00BA4949"/>
    <w:rsid w:val="00BA4AF3"/>
    <w:rsid w:val="00BA4B1B"/>
    <w:rsid w:val="00BA4ED5"/>
    <w:rsid w:val="00BA5045"/>
    <w:rsid w:val="00BA597B"/>
    <w:rsid w:val="00BA59C2"/>
    <w:rsid w:val="00BA5CC2"/>
    <w:rsid w:val="00BA5D12"/>
    <w:rsid w:val="00BA5EC3"/>
    <w:rsid w:val="00BA664B"/>
    <w:rsid w:val="00BA66CB"/>
    <w:rsid w:val="00BA70C9"/>
    <w:rsid w:val="00BA7111"/>
    <w:rsid w:val="00BA7221"/>
    <w:rsid w:val="00BA7692"/>
    <w:rsid w:val="00BA7AAE"/>
    <w:rsid w:val="00BA7C53"/>
    <w:rsid w:val="00BA7DB6"/>
    <w:rsid w:val="00BB0453"/>
    <w:rsid w:val="00BB0597"/>
    <w:rsid w:val="00BB0995"/>
    <w:rsid w:val="00BB0D7C"/>
    <w:rsid w:val="00BB13AE"/>
    <w:rsid w:val="00BB164A"/>
    <w:rsid w:val="00BB164E"/>
    <w:rsid w:val="00BB17E0"/>
    <w:rsid w:val="00BB18CF"/>
    <w:rsid w:val="00BB19B9"/>
    <w:rsid w:val="00BB1B38"/>
    <w:rsid w:val="00BB1C49"/>
    <w:rsid w:val="00BB1F41"/>
    <w:rsid w:val="00BB27A0"/>
    <w:rsid w:val="00BB2B62"/>
    <w:rsid w:val="00BB2FE2"/>
    <w:rsid w:val="00BB36F6"/>
    <w:rsid w:val="00BB40DE"/>
    <w:rsid w:val="00BB40F3"/>
    <w:rsid w:val="00BB41D7"/>
    <w:rsid w:val="00BB4290"/>
    <w:rsid w:val="00BB4515"/>
    <w:rsid w:val="00BB4817"/>
    <w:rsid w:val="00BB50C0"/>
    <w:rsid w:val="00BB51CC"/>
    <w:rsid w:val="00BB56AB"/>
    <w:rsid w:val="00BB56F8"/>
    <w:rsid w:val="00BB5774"/>
    <w:rsid w:val="00BB592C"/>
    <w:rsid w:val="00BB5FFC"/>
    <w:rsid w:val="00BB6385"/>
    <w:rsid w:val="00BB6E61"/>
    <w:rsid w:val="00BB6F43"/>
    <w:rsid w:val="00BB7580"/>
    <w:rsid w:val="00BB777C"/>
    <w:rsid w:val="00BB77AE"/>
    <w:rsid w:val="00BC00B9"/>
    <w:rsid w:val="00BC0B04"/>
    <w:rsid w:val="00BC1454"/>
    <w:rsid w:val="00BC16BA"/>
    <w:rsid w:val="00BC183A"/>
    <w:rsid w:val="00BC1CB6"/>
    <w:rsid w:val="00BC1CE9"/>
    <w:rsid w:val="00BC1DF4"/>
    <w:rsid w:val="00BC2058"/>
    <w:rsid w:val="00BC2163"/>
    <w:rsid w:val="00BC2332"/>
    <w:rsid w:val="00BC28ED"/>
    <w:rsid w:val="00BC2BAF"/>
    <w:rsid w:val="00BC3083"/>
    <w:rsid w:val="00BC3601"/>
    <w:rsid w:val="00BC3D7D"/>
    <w:rsid w:val="00BC4701"/>
    <w:rsid w:val="00BC4AF7"/>
    <w:rsid w:val="00BC533B"/>
    <w:rsid w:val="00BC68E1"/>
    <w:rsid w:val="00BC6AFB"/>
    <w:rsid w:val="00BC6B31"/>
    <w:rsid w:val="00BC72B6"/>
    <w:rsid w:val="00BC759D"/>
    <w:rsid w:val="00BC788E"/>
    <w:rsid w:val="00BD06A4"/>
    <w:rsid w:val="00BD0A77"/>
    <w:rsid w:val="00BD0AFD"/>
    <w:rsid w:val="00BD101A"/>
    <w:rsid w:val="00BD1192"/>
    <w:rsid w:val="00BD1561"/>
    <w:rsid w:val="00BD1637"/>
    <w:rsid w:val="00BD22AB"/>
    <w:rsid w:val="00BD2989"/>
    <w:rsid w:val="00BD2B73"/>
    <w:rsid w:val="00BD3959"/>
    <w:rsid w:val="00BD3B70"/>
    <w:rsid w:val="00BD3F82"/>
    <w:rsid w:val="00BD3FE0"/>
    <w:rsid w:val="00BD436A"/>
    <w:rsid w:val="00BD481F"/>
    <w:rsid w:val="00BD4EFD"/>
    <w:rsid w:val="00BD4F22"/>
    <w:rsid w:val="00BD4FB3"/>
    <w:rsid w:val="00BD5433"/>
    <w:rsid w:val="00BD60DB"/>
    <w:rsid w:val="00BD6503"/>
    <w:rsid w:val="00BD6A99"/>
    <w:rsid w:val="00BD6CA3"/>
    <w:rsid w:val="00BD6CE3"/>
    <w:rsid w:val="00BD6E0A"/>
    <w:rsid w:val="00BD6FBA"/>
    <w:rsid w:val="00BD741E"/>
    <w:rsid w:val="00BD7988"/>
    <w:rsid w:val="00BD7A72"/>
    <w:rsid w:val="00BD7D35"/>
    <w:rsid w:val="00BD7D97"/>
    <w:rsid w:val="00BE02E8"/>
    <w:rsid w:val="00BE0634"/>
    <w:rsid w:val="00BE1620"/>
    <w:rsid w:val="00BE1E9D"/>
    <w:rsid w:val="00BE257D"/>
    <w:rsid w:val="00BE2749"/>
    <w:rsid w:val="00BE2B6F"/>
    <w:rsid w:val="00BE2E4B"/>
    <w:rsid w:val="00BE30F8"/>
    <w:rsid w:val="00BE3136"/>
    <w:rsid w:val="00BE346C"/>
    <w:rsid w:val="00BE3545"/>
    <w:rsid w:val="00BE385F"/>
    <w:rsid w:val="00BE3BDD"/>
    <w:rsid w:val="00BE3C05"/>
    <w:rsid w:val="00BE4A12"/>
    <w:rsid w:val="00BE4DBB"/>
    <w:rsid w:val="00BE4E6A"/>
    <w:rsid w:val="00BE4EDB"/>
    <w:rsid w:val="00BE50D8"/>
    <w:rsid w:val="00BE52EC"/>
    <w:rsid w:val="00BE5509"/>
    <w:rsid w:val="00BE6CAC"/>
    <w:rsid w:val="00BE71DB"/>
    <w:rsid w:val="00BE7629"/>
    <w:rsid w:val="00BE7664"/>
    <w:rsid w:val="00BE76D2"/>
    <w:rsid w:val="00BE77B3"/>
    <w:rsid w:val="00BE7D24"/>
    <w:rsid w:val="00BF0335"/>
    <w:rsid w:val="00BF051D"/>
    <w:rsid w:val="00BF06B5"/>
    <w:rsid w:val="00BF07E2"/>
    <w:rsid w:val="00BF0AD6"/>
    <w:rsid w:val="00BF0D3E"/>
    <w:rsid w:val="00BF11C1"/>
    <w:rsid w:val="00BF13AC"/>
    <w:rsid w:val="00BF154C"/>
    <w:rsid w:val="00BF1FCC"/>
    <w:rsid w:val="00BF243D"/>
    <w:rsid w:val="00BF2525"/>
    <w:rsid w:val="00BF2697"/>
    <w:rsid w:val="00BF2B4C"/>
    <w:rsid w:val="00BF2F09"/>
    <w:rsid w:val="00BF3ACD"/>
    <w:rsid w:val="00BF3CB3"/>
    <w:rsid w:val="00BF3D99"/>
    <w:rsid w:val="00BF3DB7"/>
    <w:rsid w:val="00BF4267"/>
    <w:rsid w:val="00BF434A"/>
    <w:rsid w:val="00BF4AFC"/>
    <w:rsid w:val="00BF5144"/>
    <w:rsid w:val="00BF554B"/>
    <w:rsid w:val="00BF55A8"/>
    <w:rsid w:val="00BF568D"/>
    <w:rsid w:val="00BF59E2"/>
    <w:rsid w:val="00BF5BA9"/>
    <w:rsid w:val="00BF6634"/>
    <w:rsid w:val="00BF680E"/>
    <w:rsid w:val="00BF698A"/>
    <w:rsid w:val="00BF71D1"/>
    <w:rsid w:val="00BF72F4"/>
    <w:rsid w:val="00BF78B1"/>
    <w:rsid w:val="00BF793B"/>
    <w:rsid w:val="00BF794C"/>
    <w:rsid w:val="00BF79B2"/>
    <w:rsid w:val="00C002AA"/>
    <w:rsid w:val="00C00782"/>
    <w:rsid w:val="00C00BA4"/>
    <w:rsid w:val="00C00E59"/>
    <w:rsid w:val="00C010E0"/>
    <w:rsid w:val="00C015C1"/>
    <w:rsid w:val="00C022E8"/>
    <w:rsid w:val="00C02436"/>
    <w:rsid w:val="00C02BA2"/>
    <w:rsid w:val="00C02D8F"/>
    <w:rsid w:val="00C034BA"/>
    <w:rsid w:val="00C034FE"/>
    <w:rsid w:val="00C03520"/>
    <w:rsid w:val="00C0356F"/>
    <w:rsid w:val="00C03925"/>
    <w:rsid w:val="00C04401"/>
    <w:rsid w:val="00C04597"/>
    <w:rsid w:val="00C045C2"/>
    <w:rsid w:val="00C0467F"/>
    <w:rsid w:val="00C04780"/>
    <w:rsid w:val="00C04E41"/>
    <w:rsid w:val="00C04F06"/>
    <w:rsid w:val="00C057E9"/>
    <w:rsid w:val="00C0624D"/>
    <w:rsid w:val="00C06299"/>
    <w:rsid w:val="00C06CD9"/>
    <w:rsid w:val="00C06D99"/>
    <w:rsid w:val="00C06DFB"/>
    <w:rsid w:val="00C07C16"/>
    <w:rsid w:val="00C1028F"/>
    <w:rsid w:val="00C105E2"/>
    <w:rsid w:val="00C107E9"/>
    <w:rsid w:val="00C112E5"/>
    <w:rsid w:val="00C11378"/>
    <w:rsid w:val="00C11690"/>
    <w:rsid w:val="00C119DF"/>
    <w:rsid w:val="00C11CCD"/>
    <w:rsid w:val="00C11DEA"/>
    <w:rsid w:val="00C11EE8"/>
    <w:rsid w:val="00C11F00"/>
    <w:rsid w:val="00C11F51"/>
    <w:rsid w:val="00C1212C"/>
    <w:rsid w:val="00C1230C"/>
    <w:rsid w:val="00C12577"/>
    <w:rsid w:val="00C128F2"/>
    <w:rsid w:val="00C1295A"/>
    <w:rsid w:val="00C12A46"/>
    <w:rsid w:val="00C12B26"/>
    <w:rsid w:val="00C13526"/>
    <w:rsid w:val="00C13B4A"/>
    <w:rsid w:val="00C13F8D"/>
    <w:rsid w:val="00C140CB"/>
    <w:rsid w:val="00C14222"/>
    <w:rsid w:val="00C144AD"/>
    <w:rsid w:val="00C147B2"/>
    <w:rsid w:val="00C149A9"/>
    <w:rsid w:val="00C14CD6"/>
    <w:rsid w:val="00C15218"/>
    <w:rsid w:val="00C1531A"/>
    <w:rsid w:val="00C15632"/>
    <w:rsid w:val="00C16938"/>
    <w:rsid w:val="00C16A1D"/>
    <w:rsid w:val="00C170F9"/>
    <w:rsid w:val="00C1741F"/>
    <w:rsid w:val="00C1745B"/>
    <w:rsid w:val="00C1751B"/>
    <w:rsid w:val="00C17BA7"/>
    <w:rsid w:val="00C17FAD"/>
    <w:rsid w:val="00C200D1"/>
    <w:rsid w:val="00C20436"/>
    <w:rsid w:val="00C20C09"/>
    <w:rsid w:val="00C21434"/>
    <w:rsid w:val="00C219D7"/>
    <w:rsid w:val="00C21DF8"/>
    <w:rsid w:val="00C21E9A"/>
    <w:rsid w:val="00C21FC4"/>
    <w:rsid w:val="00C22231"/>
    <w:rsid w:val="00C222C0"/>
    <w:rsid w:val="00C2344E"/>
    <w:rsid w:val="00C23592"/>
    <w:rsid w:val="00C23757"/>
    <w:rsid w:val="00C237D2"/>
    <w:rsid w:val="00C23BF3"/>
    <w:rsid w:val="00C23F92"/>
    <w:rsid w:val="00C24082"/>
    <w:rsid w:val="00C247C8"/>
    <w:rsid w:val="00C24C9E"/>
    <w:rsid w:val="00C24DF5"/>
    <w:rsid w:val="00C24E79"/>
    <w:rsid w:val="00C26536"/>
    <w:rsid w:val="00C265BB"/>
    <w:rsid w:val="00C2696F"/>
    <w:rsid w:val="00C2702F"/>
    <w:rsid w:val="00C27060"/>
    <w:rsid w:val="00C27E7D"/>
    <w:rsid w:val="00C27FEC"/>
    <w:rsid w:val="00C303C3"/>
    <w:rsid w:val="00C30B65"/>
    <w:rsid w:val="00C30DF0"/>
    <w:rsid w:val="00C311BF"/>
    <w:rsid w:val="00C31809"/>
    <w:rsid w:val="00C3232C"/>
    <w:rsid w:val="00C329AB"/>
    <w:rsid w:val="00C32DAB"/>
    <w:rsid w:val="00C32E3A"/>
    <w:rsid w:val="00C331EE"/>
    <w:rsid w:val="00C3336A"/>
    <w:rsid w:val="00C333DE"/>
    <w:rsid w:val="00C33991"/>
    <w:rsid w:val="00C34420"/>
    <w:rsid w:val="00C344B5"/>
    <w:rsid w:val="00C34D17"/>
    <w:rsid w:val="00C35893"/>
    <w:rsid w:val="00C368A2"/>
    <w:rsid w:val="00C3693D"/>
    <w:rsid w:val="00C36C04"/>
    <w:rsid w:val="00C37086"/>
    <w:rsid w:val="00C3736A"/>
    <w:rsid w:val="00C37637"/>
    <w:rsid w:val="00C378CC"/>
    <w:rsid w:val="00C37B4E"/>
    <w:rsid w:val="00C37CEE"/>
    <w:rsid w:val="00C37D1B"/>
    <w:rsid w:val="00C4005A"/>
    <w:rsid w:val="00C40C1E"/>
    <w:rsid w:val="00C40C5C"/>
    <w:rsid w:val="00C41023"/>
    <w:rsid w:val="00C41586"/>
    <w:rsid w:val="00C41CDC"/>
    <w:rsid w:val="00C42B1F"/>
    <w:rsid w:val="00C42CB1"/>
    <w:rsid w:val="00C42E1C"/>
    <w:rsid w:val="00C42FC5"/>
    <w:rsid w:val="00C436E8"/>
    <w:rsid w:val="00C43A8F"/>
    <w:rsid w:val="00C444A8"/>
    <w:rsid w:val="00C448C1"/>
    <w:rsid w:val="00C452CB"/>
    <w:rsid w:val="00C45468"/>
    <w:rsid w:val="00C45EE9"/>
    <w:rsid w:val="00C4627D"/>
    <w:rsid w:val="00C46548"/>
    <w:rsid w:val="00C4655C"/>
    <w:rsid w:val="00C466DB"/>
    <w:rsid w:val="00C4688B"/>
    <w:rsid w:val="00C46C41"/>
    <w:rsid w:val="00C46CDD"/>
    <w:rsid w:val="00C46FB4"/>
    <w:rsid w:val="00C46FC8"/>
    <w:rsid w:val="00C47A6C"/>
    <w:rsid w:val="00C47D5D"/>
    <w:rsid w:val="00C502EA"/>
    <w:rsid w:val="00C5037A"/>
    <w:rsid w:val="00C50486"/>
    <w:rsid w:val="00C50A8D"/>
    <w:rsid w:val="00C50AE4"/>
    <w:rsid w:val="00C50CD0"/>
    <w:rsid w:val="00C514F3"/>
    <w:rsid w:val="00C51A7C"/>
    <w:rsid w:val="00C51B07"/>
    <w:rsid w:val="00C51D67"/>
    <w:rsid w:val="00C525AA"/>
    <w:rsid w:val="00C5289B"/>
    <w:rsid w:val="00C52CE3"/>
    <w:rsid w:val="00C53182"/>
    <w:rsid w:val="00C53474"/>
    <w:rsid w:val="00C53683"/>
    <w:rsid w:val="00C5399D"/>
    <w:rsid w:val="00C53DCB"/>
    <w:rsid w:val="00C540BE"/>
    <w:rsid w:val="00C54134"/>
    <w:rsid w:val="00C54305"/>
    <w:rsid w:val="00C547A0"/>
    <w:rsid w:val="00C55391"/>
    <w:rsid w:val="00C55525"/>
    <w:rsid w:val="00C55965"/>
    <w:rsid w:val="00C5614F"/>
    <w:rsid w:val="00C566FB"/>
    <w:rsid w:val="00C56F5A"/>
    <w:rsid w:val="00C5712A"/>
    <w:rsid w:val="00C57164"/>
    <w:rsid w:val="00C57440"/>
    <w:rsid w:val="00C57A74"/>
    <w:rsid w:val="00C57BFF"/>
    <w:rsid w:val="00C600B1"/>
    <w:rsid w:val="00C60248"/>
    <w:rsid w:val="00C604F1"/>
    <w:rsid w:val="00C60529"/>
    <w:rsid w:val="00C60786"/>
    <w:rsid w:val="00C60959"/>
    <w:rsid w:val="00C611DA"/>
    <w:rsid w:val="00C612D4"/>
    <w:rsid w:val="00C61373"/>
    <w:rsid w:val="00C619D9"/>
    <w:rsid w:val="00C63496"/>
    <w:rsid w:val="00C635F5"/>
    <w:rsid w:val="00C6379F"/>
    <w:rsid w:val="00C639B2"/>
    <w:rsid w:val="00C63D51"/>
    <w:rsid w:val="00C63D8D"/>
    <w:rsid w:val="00C63F18"/>
    <w:rsid w:val="00C644A0"/>
    <w:rsid w:val="00C650D2"/>
    <w:rsid w:val="00C65623"/>
    <w:rsid w:val="00C658F1"/>
    <w:rsid w:val="00C6609D"/>
    <w:rsid w:val="00C66336"/>
    <w:rsid w:val="00C66C27"/>
    <w:rsid w:val="00C66D22"/>
    <w:rsid w:val="00C66E40"/>
    <w:rsid w:val="00C672E5"/>
    <w:rsid w:val="00C67CAD"/>
    <w:rsid w:val="00C70235"/>
    <w:rsid w:val="00C705EE"/>
    <w:rsid w:val="00C706F8"/>
    <w:rsid w:val="00C70B4F"/>
    <w:rsid w:val="00C710F9"/>
    <w:rsid w:val="00C71551"/>
    <w:rsid w:val="00C71653"/>
    <w:rsid w:val="00C71B62"/>
    <w:rsid w:val="00C71BE6"/>
    <w:rsid w:val="00C71ECC"/>
    <w:rsid w:val="00C723DD"/>
    <w:rsid w:val="00C73360"/>
    <w:rsid w:val="00C7365A"/>
    <w:rsid w:val="00C7371B"/>
    <w:rsid w:val="00C73871"/>
    <w:rsid w:val="00C73C67"/>
    <w:rsid w:val="00C73CFD"/>
    <w:rsid w:val="00C741D1"/>
    <w:rsid w:val="00C744AA"/>
    <w:rsid w:val="00C747B2"/>
    <w:rsid w:val="00C748CF"/>
    <w:rsid w:val="00C74E37"/>
    <w:rsid w:val="00C74E43"/>
    <w:rsid w:val="00C7528B"/>
    <w:rsid w:val="00C7541E"/>
    <w:rsid w:val="00C756C6"/>
    <w:rsid w:val="00C756D9"/>
    <w:rsid w:val="00C75C49"/>
    <w:rsid w:val="00C761F1"/>
    <w:rsid w:val="00C769F8"/>
    <w:rsid w:val="00C76A81"/>
    <w:rsid w:val="00C76BCF"/>
    <w:rsid w:val="00C775D7"/>
    <w:rsid w:val="00C77CEE"/>
    <w:rsid w:val="00C77E79"/>
    <w:rsid w:val="00C8083A"/>
    <w:rsid w:val="00C80909"/>
    <w:rsid w:val="00C8092D"/>
    <w:rsid w:val="00C80BB3"/>
    <w:rsid w:val="00C80C41"/>
    <w:rsid w:val="00C80FFD"/>
    <w:rsid w:val="00C8152F"/>
    <w:rsid w:val="00C81589"/>
    <w:rsid w:val="00C8162A"/>
    <w:rsid w:val="00C8166D"/>
    <w:rsid w:val="00C8173F"/>
    <w:rsid w:val="00C81949"/>
    <w:rsid w:val="00C81CD3"/>
    <w:rsid w:val="00C82286"/>
    <w:rsid w:val="00C824FC"/>
    <w:rsid w:val="00C82F37"/>
    <w:rsid w:val="00C8367E"/>
    <w:rsid w:val="00C8373E"/>
    <w:rsid w:val="00C83E1C"/>
    <w:rsid w:val="00C83EDF"/>
    <w:rsid w:val="00C841DB"/>
    <w:rsid w:val="00C845BE"/>
    <w:rsid w:val="00C8495C"/>
    <w:rsid w:val="00C849AC"/>
    <w:rsid w:val="00C84E75"/>
    <w:rsid w:val="00C84ECE"/>
    <w:rsid w:val="00C855C9"/>
    <w:rsid w:val="00C858BE"/>
    <w:rsid w:val="00C85AA7"/>
    <w:rsid w:val="00C85D8D"/>
    <w:rsid w:val="00C863EE"/>
    <w:rsid w:val="00C86428"/>
    <w:rsid w:val="00C868EC"/>
    <w:rsid w:val="00C86B23"/>
    <w:rsid w:val="00C870F5"/>
    <w:rsid w:val="00C87281"/>
    <w:rsid w:val="00C873DF"/>
    <w:rsid w:val="00C87531"/>
    <w:rsid w:val="00C87D5D"/>
    <w:rsid w:val="00C9038F"/>
    <w:rsid w:val="00C904FF"/>
    <w:rsid w:val="00C905A9"/>
    <w:rsid w:val="00C90D69"/>
    <w:rsid w:val="00C9171F"/>
    <w:rsid w:val="00C91927"/>
    <w:rsid w:val="00C9197D"/>
    <w:rsid w:val="00C91FFB"/>
    <w:rsid w:val="00C9238C"/>
    <w:rsid w:val="00C9244F"/>
    <w:rsid w:val="00C927A9"/>
    <w:rsid w:val="00C92BB8"/>
    <w:rsid w:val="00C9307C"/>
    <w:rsid w:val="00C930C9"/>
    <w:rsid w:val="00C932B2"/>
    <w:rsid w:val="00C935AF"/>
    <w:rsid w:val="00C93A31"/>
    <w:rsid w:val="00C93A98"/>
    <w:rsid w:val="00C94A00"/>
    <w:rsid w:val="00C9599F"/>
    <w:rsid w:val="00C96932"/>
    <w:rsid w:val="00C96A80"/>
    <w:rsid w:val="00C96DCF"/>
    <w:rsid w:val="00C97086"/>
    <w:rsid w:val="00C97096"/>
    <w:rsid w:val="00C972F1"/>
    <w:rsid w:val="00C97D7B"/>
    <w:rsid w:val="00CA00E4"/>
    <w:rsid w:val="00CA11C3"/>
    <w:rsid w:val="00CA145C"/>
    <w:rsid w:val="00CA1619"/>
    <w:rsid w:val="00CA1C16"/>
    <w:rsid w:val="00CA1CC4"/>
    <w:rsid w:val="00CA1FEF"/>
    <w:rsid w:val="00CA2111"/>
    <w:rsid w:val="00CA26A7"/>
    <w:rsid w:val="00CA275E"/>
    <w:rsid w:val="00CA3485"/>
    <w:rsid w:val="00CA390E"/>
    <w:rsid w:val="00CA4265"/>
    <w:rsid w:val="00CA47E2"/>
    <w:rsid w:val="00CA4BAE"/>
    <w:rsid w:val="00CA4CC6"/>
    <w:rsid w:val="00CA4E2A"/>
    <w:rsid w:val="00CA540D"/>
    <w:rsid w:val="00CA57DF"/>
    <w:rsid w:val="00CA59CB"/>
    <w:rsid w:val="00CA63F6"/>
    <w:rsid w:val="00CA654F"/>
    <w:rsid w:val="00CA658A"/>
    <w:rsid w:val="00CA67B2"/>
    <w:rsid w:val="00CA7019"/>
    <w:rsid w:val="00CA71E7"/>
    <w:rsid w:val="00CA724A"/>
    <w:rsid w:val="00CA7C7F"/>
    <w:rsid w:val="00CA7ED2"/>
    <w:rsid w:val="00CB0049"/>
    <w:rsid w:val="00CB0202"/>
    <w:rsid w:val="00CB026D"/>
    <w:rsid w:val="00CB07F1"/>
    <w:rsid w:val="00CB088B"/>
    <w:rsid w:val="00CB0B16"/>
    <w:rsid w:val="00CB0E1A"/>
    <w:rsid w:val="00CB162F"/>
    <w:rsid w:val="00CB177C"/>
    <w:rsid w:val="00CB1819"/>
    <w:rsid w:val="00CB184B"/>
    <w:rsid w:val="00CB1EAE"/>
    <w:rsid w:val="00CB2010"/>
    <w:rsid w:val="00CB2173"/>
    <w:rsid w:val="00CB28F6"/>
    <w:rsid w:val="00CB3227"/>
    <w:rsid w:val="00CB3303"/>
    <w:rsid w:val="00CB3385"/>
    <w:rsid w:val="00CB35D7"/>
    <w:rsid w:val="00CB36AA"/>
    <w:rsid w:val="00CB36EF"/>
    <w:rsid w:val="00CB4341"/>
    <w:rsid w:val="00CB44A4"/>
    <w:rsid w:val="00CB4935"/>
    <w:rsid w:val="00CB4E8A"/>
    <w:rsid w:val="00CB4EA6"/>
    <w:rsid w:val="00CB4EEE"/>
    <w:rsid w:val="00CB507A"/>
    <w:rsid w:val="00CB50D1"/>
    <w:rsid w:val="00CB52E3"/>
    <w:rsid w:val="00CB5478"/>
    <w:rsid w:val="00CB551E"/>
    <w:rsid w:val="00CB5971"/>
    <w:rsid w:val="00CB5B96"/>
    <w:rsid w:val="00CB5D71"/>
    <w:rsid w:val="00CB647F"/>
    <w:rsid w:val="00CB65BA"/>
    <w:rsid w:val="00CB6655"/>
    <w:rsid w:val="00CB6DAF"/>
    <w:rsid w:val="00CB714E"/>
    <w:rsid w:val="00CB7215"/>
    <w:rsid w:val="00CB724E"/>
    <w:rsid w:val="00CB7634"/>
    <w:rsid w:val="00CC0287"/>
    <w:rsid w:val="00CC062F"/>
    <w:rsid w:val="00CC086F"/>
    <w:rsid w:val="00CC0C79"/>
    <w:rsid w:val="00CC0EB3"/>
    <w:rsid w:val="00CC0EF1"/>
    <w:rsid w:val="00CC1344"/>
    <w:rsid w:val="00CC155E"/>
    <w:rsid w:val="00CC1B2E"/>
    <w:rsid w:val="00CC25B2"/>
    <w:rsid w:val="00CC2AF4"/>
    <w:rsid w:val="00CC30FF"/>
    <w:rsid w:val="00CC3330"/>
    <w:rsid w:val="00CC375E"/>
    <w:rsid w:val="00CC38C7"/>
    <w:rsid w:val="00CC38E3"/>
    <w:rsid w:val="00CC3A25"/>
    <w:rsid w:val="00CC3E48"/>
    <w:rsid w:val="00CC3F08"/>
    <w:rsid w:val="00CC41A0"/>
    <w:rsid w:val="00CC426D"/>
    <w:rsid w:val="00CC4515"/>
    <w:rsid w:val="00CC4629"/>
    <w:rsid w:val="00CC4719"/>
    <w:rsid w:val="00CC4782"/>
    <w:rsid w:val="00CC4918"/>
    <w:rsid w:val="00CC4E5E"/>
    <w:rsid w:val="00CC4F11"/>
    <w:rsid w:val="00CC5062"/>
    <w:rsid w:val="00CC563E"/>
    <w:rsid w:val="00CC5C36"/>
    <w:rsid w:val="00CC5F10"/>
    <w:rsid w:val="00CC6742"/>
    <w:rsid w:val="00CC6C48"/>
    <w:rsid w:val="00CC71B8"/>
    <w:rsid w:val="00CC75C3"/>
    <w:rsid w:val="00CC7800"/>
    <w:rsid w:val="00CC7E24"/>
    <w:rsid w:val="00CC7F67"/>
    <w:rsid w:val="00CD01DB"/>
    <w:rsid w:val="00CD0CD3"/>
    <w:rsid w:val="00CD1031"/>
    <w:rsid w:val="00CD1C57"/>
    <w:rsid w:val="00CD1FC4"/>
    <w:rsid w:val="00CD1FCC"/>
    <w:rsid w:val="00CD23D8"/>
    <w:rsid w:val="00CD27E1"/>
    <w:rsid w:val="00CD2856"/>
    <w:rsid w:val="00CD2BB0"/>
    <w:rsid w:val="00CD2D36"/>
    <w:rsid w:val="00CD2DF3"/>
    <w:rsid w:val="00CD36AF"/>
    <w:rsid w:val="00CD419C"/>
    <w:rsid w:val="00CD470E"/>
    <w:rsid w:val="00CD4717"/>
    <w:rsid w:val="00CD49AC"/>
    <w:rsid w:val="00CD53AB"/>
    <w:rsid w:val="00CD5DD4"/>
    <w:rsid w:val="00CD6276"/>
    <w:rsid w:val="00CD6B05"/>
    <w:rsid w:val="00CD715D"/>
    <w:rsid w:val="00CD7A39"/>
    <w:rsid w:val="00CE07D6"/>
    <w:rsid w:val="00CE0964"/>
    <w:rsid w:val="00CE0AEF"/>
    <w:rsid w:val="00CE1162"/>
    <w:rsid w:val="00CE11A7"/>
    <w:rsid w:val="00CE14D8"/>
    <w:rsid w:val="00CE16FB"/>
    <w:rsid w:val="00CE1BA9"/>
    <w:rsid w:val="00CE1E99"/>
    <w:rsid w:val="00CE21D3"/>
    <w:rsid w:val="00CE2547"/>
    <w:rsid w:val="00CE2729"/>
    <w:rsid w:val="00CE2A4F"/>
    <w:rsid w:val="00CE4B9F"/>
    <w:rsid w:val="00CE4DD4"/>
    <w:rsid w:val="00CE512D"/>
    <w:rsid w:val="00CE5782"/>
    <w:rsid w:val="00CE5CF6"/>
    <w:rsid w:val="00CE5FEA"/>
    <w:rsid w:val="00CE638A"/>
    <w:rsid w:val="00CE6510"/>
    <w:rsid w:val="00CE65DC"/>
    <w:rsid w:val="00CE6686"/>
    <w:rsid w:val="00CE6A81"/>
    <w:rsid w:val="00CE78F4"/>
    <w:rsid w:val="00CE7E26"/>
    <w:rsid w:val="00CE7E3F"/>
    <w:rsid w:val="00CF0156"/>
    <w:rsid w:val="00CF0380"/>
    <w:rsid w:val="00CF07AE"/>
    <w:rsid w:val="00CF0A61"/>
    <w:rsid w:val="00CF0DF4"/>
    <w:rsid w:val="00CF1AE7"/>
    <w:rsid w:val="00CF1CC8"/>
    <w:rsid w:val="00CF23A1"/>
    <w:rsid w:val="00CF2461"/>
    <w:rsid w:val="00CF268C"/>
    <w:rsid w:val="00CF2BBA"/>
    <w:rsid w:val="00CF3009"/>
    <w:rsid w:val="00CF3C7B"/>
    <w:rsid w:val="00CF3E1F"/>
    <w:rsid w:val="00CF452B"/>
    <w:rsid w:val="00CF4BE9"/>
    <w:rsid w:val="00CF4F8F"/>
    <w:rsid w:val="00CF52C5"/>
    <w:rsid w:val="00CF573E"/>
    <w:rsid w:val="00CF5958"/>
    <w:rsid w:val="00CF5ED6"/>
    <w:rsid w:val="00CF64B3"/>
    <w:rsid w:val="00CF6F94"/>
    <w:rsid w:val="00CF776F"/>
    <w:rsid w:val="00CF78B9"/>
    <w:rsid w:val="00D0012F"/>
    <w:rsid w:val="00D00729"/>
    <w:rsid w:val="00D0091C"/>
    <w:rsid w:val="00D00FB9"/>
    <w:rsid w:val="00D0109F"/>
    <w:rsid w:val="00D01714"/>
    <w:rsid w:val="00D01816"/>
    <w:rsid w:val="00D0182D"/>
    <w:rsid w:val="00D01E79"/>
    <w:rsid w:val="00D024A3"/>
    <w:rsid w:val="00D027A8"/>
    <w:rsid w:val="00D03034"/>
    <w:rsid w:val="00D03038"/>
    <w:rsid w:val="00D032B2"/>
    <w:rsid w:val="00D033E3"/>
    <w:rsid w:val="00D03420"/>
    <w:rsid w:val="00D03B6E"/>
    <w:rsid w:val="00D03BA8"/>
    <w:rsid w:val="00D03C2B"/>
    <w:rsid w:val="00D03C68"/>
    <w:rsid w:val="00D0463D"/>
    <w:rsid w:val="00D04680"/>
    <w:rsid w:val="00D04BAF"/>
    <w:rsid w:val="00D05160"/>
    <w:rsid w:val="00D053AD"/>
    <w:rsid w:val="00D057BA"/>
    <w:rsid w:val="00D0584F"/>
    <w:rsid w:val="00D060A7"/>
    <w:rsid w:val="00D061E0"/>
    <w:rsid w:val="00D063D7"/>
    <w:rsid w:val="00D06470"/>
    <w:rsid w:val="00D0695B"/>
    <w:rsid w:val="00D06D84"/>
    <w:rsid w:val="00D06F9C"/>
    <w:rsid w:val="00D073A7"/>
    <w:rsid w:val="00D076FD"/>
    <w:rsid w:val="00D07E62"/>
    <w:rsid w:val="00D07F21"/>
    <w:rsid w:val="00D07FBA"/>
    <w:rsid w:val="00D10794"/>
    <w:rsid w:val="00D10969"/>
    <w:rsid w:val="00D10B24"/>
    <w:rsid w:val="00D10D84"/>
    <w:rsid w:val="00D111CD"/>
    <w:rsid w:val="00D11235"/>
    <w:rsid w:val="00D1132B"/>
    <w:rsid w:val="00D115B2"/>
    <w:rsid w:val="00D11773"/>
    <w:rsid w:val="00D1199D"/>
    <w:rsid w:val="00D12680"/>
    <w:rsid w:val="00D127DD"/>
    <w:rsid w:val="00D129D3"/>
    <w:rsid w:val="00D12C73"/>
    <w:rsid w:val="00D12E9D"/>
    <w:rsid w:val="00D1341B"/>
    <w:rsid w:val="00D136D5"/>
    <w:rsid w:val="00D13DF9"/>
    <w:rsid w:val="00D14143"/>
    <w:rsid w:val="00D14249"/>
    <w:rsid w:val="00D14A43"/>
    <w:rsid w:val="00D14E3B"/>
    <w:rsid w:val="00D15272"/>
    <w:rsid w:val="00D159CE"/>
    <w:rsid w:val="00D15DD6"/>
    <w:rsid w:val="00D167E8"/>
    <w:rsid w:val="00D16A50"/>
    <w:rsid w:val="00D1734C"/>
    <w:rsid w:val="00D20026"/>
    <w:rsid w:val="00D202A4"/>
    <w:rsid w:val="00D20689"/>
    <w:rsid w:val="00D20D2C"/>
    <w:rsid w:val="00D20FF0"/>
    <w:rsid w:val="00D21078"/>
    <w:rsid w:val="00D2156C"/>
    <w:rsid w:val="00D21946"/>
    <w:rsid w:val="00D21D8A"/>
    <w:rsid w:val="00D22AD8"/>
    <w:rsid w:val="00D230F2"/>
    <w:rsid w:val="00D23161"/>
    <w:rsid w:val="00D235F3"/>
    <w:rsid w:val="00D249F9"/>
    <w:rsid w:val="00D24E30"/>
    <w:rsid w:val="00D24EB6"/>
    <w:rsid w:val="00D25438"/>
    <w:rsid w:val="00D25616"/>
    <w:rsid w:val="00D25B5D"/>
    <w:rsid w:val="00D26420"/>
    <w:rsid w:val="00D27AAA"/>
    <w:rsid w:val="00D27F55"/>
    <w:rsid w:val="00D30092"/>
    <w:rsid w:val="00D300D4"/>
    <w:rsid w:val="00D30E2B"/>
    <w:rsid w:val="00D31918"/>
    <w:rsid w:val="00D31BA9"/>
    <w:rsid w:val="00D31C40"/>
    <w:rsid w:val="00D32B1C"/>
    <w:rsid w:val="00D32BD9"/>
    <w:rsid w:val="00D32CFC"/>
    <w:rsid w:val="00D32EF3"/>
    <w:rsid w:val="00D32F5C"/>
    <w:rsid w:val="00D33A0E"/>
    <w:rsid w:val="00D34503"/>
    <w:rsid w:val="00D34A56"/>
    <w:rsid w:val="00D34CC5"/>
    <w:rsid w:val="00D35E12"/>
    <w:rsid w:val="00D35FE9"/>
    <w:rsid w:val="00D36009"/>
    <w:rsid w:val="00D36241"/>
    <w:rsid w:val="00D36293"/>
    <w:rsid w:val="00D363C3"/>
    <w:rsid w:val="00D368BA"/>
    <w:rsid w:val="00D3721C"/>
    <w:rsid w:val="00D3737F"/>
    <w:rsid w:val="00D376A9"/>
    <w:rsid w:val="00D3790C"/>
    <w:rsid w:val="00D40477"/>
    <w:rsid w:val="00D40D14"/>
    <w:rsid w:val="00D41970"/>
    <w:rsid w:val="00D41A6A"/>
    <w:rsid w:val="00D42AB1"/>
    <w:rsid w:val="00D42BD7"/>
    <w:rsid w:val="00D42F40"/>
    <w:rsid w:val="00D43053"/>
    <w:rsid w:val="00D43A64"/>
    <w:rsid w:val="00D43C4F"/>
    <w:rsid w:val="00D440D3"/>
    <w:rsid w:val="00D441E8"/>
    <w:rsid w:val="00D44485"/>
    <w:rsid w:val="00D44C8E"/>
    <w:rsid w:val="00D44F59"/>
    <w:rsid w:val="00D451EE"/>
    <w:rsid w:val="00D452B4"/>
    <w:rsid w:val="00D456F7"/>
    <w:rsid w:val="00D45F81"/>
    <w:rsid w:val="00D46254"/>
    <w:rsid w:val="00D46619"/>
    <w:rsid w:val="00D46ED2"/>
    <w:rsid w:val="00D47C53"/>
    <w:rsid w:val="00D47EAC"/>
    <w:rsid w:val="00D50B8E"/>
    <w:rsid w:val="00D50D96"/>
    <w:rsid w:val="00D511D1"/>
    <w:rsid w:val="00D51557"/>
    <w:rsid w:val="00D51F52"/>
    <w:rsid w:val="00D528CF"/>
    <w:rsid w:val="00D52E10"/>
    <w:rsid w:val="00D53139"/>
    <w:rsid w:val="00D53741"/>
    <w:rsid w:val="00D53807"/>
    <w:rsid w:val="00D53A4E"/>
    <w:rsid w:val="00D53D2A"/>
    <w:rsid w:val="00D540AE"/>
    <w:rsid w:val="00D5420D"/>
    <w:rsid w:val="00D54449"/>
    <w:rsid w:val="00D54684"/>
    <w:rsid w:val="00D546FC"/>
    <w:rsid w:val="00D54EA5"/>
    <w:rsid w:val="00D5544C"/>
    <w:rsid w:val="00D55480"/>
    <w:rsid w:val="00D55659"/>
    <w:rsid w:val="00D55780"/>
    <w:rsid w:val="00D565F0"/>
    <w:rsid w:val="00D5753B"/>
    <w:rsid w:val="00D57752"/>
    <w:rsid w:val="00D57852"/>
    <w:rsid w:val="00D60329"/>
    <w:rsid w:val="00D606A7"/>
    <w:rsid w:val="00D60ED4"/>
    <w:rsid w:val="00D6180E"/>
    <w:rsid w:val="00D61FAF"/>
    <w:rsid w:val="00D621FD"/>
    <w:rsid w:val="00D623C2"/>
    <w:rsid w:val="00D62985"/>
    <w:rsid w:val="00D629ED"/>
    <w:rsid w:val="00D631F8"/>
    <w:rsid w:val="00D63DCE"/>
    <w:rsid w:val="00D642C6"/>
    <w:rsid w:val="00D64860"/>
    <w:rsid w:val="00D65401"/>
    <w:rsid w:val="00D65BA0"/>
    <w:rsid w:val="00D65C7A"/>
    <w:rsid w:val="00D65D39"/>
    <w:rsid w:val="00D65FC5"/>
    <w:rsid w:val="00D66158"/>
    <w:rsid w:val="00D66794"/>
    <w:rsid w:val="00D67286"/>
    <w:rsid w:val="00D67399"/>
    <w:rsid w:val="00D67857"/>
    <w:rsid w:val="00D67E40"/>
    <w:rsid w:val="00D67F3D"/>
    <w:rsid w:val="00D7020D"/>
    <w:rsid w:val="00D7032F"/>
    <w:rsid w:val="00D7092A"/>
    <w:rsid w:val="00D709E4"/>
    <w:rsid w:val="00D70ACE"/>
    <w:rsid w:val="00D70BA6"/>
    <w:rsid w:val="00D71C95"/>
    <w:rsid w:val="00D729DD"/>
    <w:rsid w:val="00D73221"/>
    <w:rsid w:val="00D7323E"/>
    <w:rsid w:val="00D73CA3"/>
    <w:rsid w:val="00D73D3C"/>
    <w:rsid w:val="00D73F1E"/>
    <w:rsid w:val="00D74346"/>
    <w:rsid w:val="00D7458E"/>
    <w:rsid w:val="00D7464C"/>
    <w:rsid w:val="00D74D8A"/>
    <w:rsid w:val="00D74ECB"/>
    <w:rsid w:val="00D74F55"/>
    <w:rsid w:val="00D752E9"/>
    <w:rsid w:val="00D755FF"/>
    <w:rsid w:val="00D76062"/>
    <w:rsid w:val="00D76EBC"/>
    <w:rsid w:val="00D7717D"/>
    <w:rsid w:val="00D77587"/>
    <w:rsid w:val="00D77F7B"/>
    <w:rsid w:val="00D80671"/>
    <w:rsid w:val="00D80A2C"/>
    <w:rsid w:val="00D80DE0"/>
    <w:rsid w:val="00D8135E"/>
    <w:rsid w:val="00D813FF"/>
    <w:rsid w:val="00D8157F"/>
    <w:rsid w:val="00D81A80"/>
    <w:rsid w:val="00D81DA2"/>
    <w:rsid w:val="00D831FC"/>
    <w:rsid w:val="00D833A5"/>
    <w:rsid w:val="00D833C1"/>
    <w:rsid w:val="00D833CD"/>
    <w:rsid w:val="00D83AFC"/>
    <w:rsid w:val="00D83C0C"/>
    <w:rsid w:val="00D841C8"/>
    <w:rsid w:val="00D84EA7"/>
    <w:rsid w:val="00D852BF"/>
    <w:rsid w:val="00D855CC"/>
    <w:rsid w:val="00D8584C"/>
    <w:rsid w:val="00D858EC"/>
    <w:rsid w:val="00D85945"/>
    <w:rsid w:val="00D85C81"/>
    <w:rsid w:val="00D85C99"/>
    <w:rsid w:val="00D85D50"/>
    <w:rsid w:val="00D864CE"/>
    <w:rsid w:val="00D867AB"/>
    <w:rsid w:val="00D868F5"/>
    <w:rsid w:val="00D86B83"/>
    <w:rsid w:val="00D86C90"/>
    <w:rsid w:val="00D86E0F"/>
    <w:rsid w:val="00D8716E"/>
    <w:rsid w:val="00D876E5"/>
    <w:rsid w:val="00D87B6B"/>
    <w:rsid w:val="00D902C5"/>
    <w:rsid w:val="00D90460"/>
    <w:rsid w:val="00D90567"/>
    <w:rsid w:val="00D90B2C"/>
    <w:rsid w:val="00D90EB7"/>
    <w:rsid w:val="00D911AB"/>
    <w:rsid w:val="00D91702"/>
    <w:rsid w:val="00D9193A"/>
    <w:rsid w:val="00D91DCF"/>
    <w:rsid w:val="00D91E6B"/>
    <w:rsid w:val="00D91FA2"/>
    <w:rsid w:val="00D925DD"/>
    <w:rsid w:val="00D92624"/>
    <w:rsid w:val="00D9263D"/>
    <w:rsid w:val="00D9293E"/>
    <w:rsid w:val="00D92B93"/>
    <w:rsid w:val="00D93190"/>
    <w:rsid w:val="00D939E1"/>
    <w:rsid w:val="00D93CCC"/>
    <w:rsid w:val="00D9439F"/>
    <w:rsid w:val="00D94637"/>
    <w:rsid w:val="00D94CBF"/>
    <w:rsid w:val="00D95458"/>
    <w:rsid w:val="00D9549D"/>
    <w:rsid w:val="00D95E60"/>
    <w:rsid w:val="00D961A1"/>
    <w:rsid w:val="00D9631E"/>
    <w:rsid w:val="00D96706"/>
    <w:rsid w:val="00D96DBB"/>
    <w:rsid w:val="00D96F9A"/>
    <w:rsid w:val="00D9704D"/>
    <w:rsid w:val="00D971CD"/>
    <w:rsid w:val="00D97269"/>
    <w:rsid w:val="00D977DB"/>
    <w:rsid w:val="00DA0401"/>
    <w:rsid w:val="00DA041D"/>
    <w:rsid w:val="00DA06CA"/>
    <w:rsid w:val="00DA10FE"/>
    <w:rsid w:val="00DA1360"/>
    <w:rsid w:val="00DA18E7"/>
    <w:rsid w:val="00DA1968"/>
    <w:rsid w:val="00DA1B27"/>
    <w:rsid w:val="00DA2028"/>
    <w:rsid w:val="00DA213F"/>
    <w:rsid w:val="00DA2375"/>
    <w:rsid w:val="00DA25CD"/>
    <w:rsid w:val="00DA26A8"/>
    <w:rsid w:val="00DA26F0"/>
    <w:rsid w:val="00DA28C5"/>
    <w:rsid w:val="00DA30E8"/>
    <w:rsid w:val="00DA34D6"/>
    <w:rsid w:val="00DA3844"/>
    <w:rsid w:val="00DA3CD3"/>
    <w:rsid w:val="00DA4200"/>
    <w:rsid w:val="00DA4D7B"/>
    <w:rsid w:val="00DA54EA"/>
    <w:rsid w:val="00DA556A"/>
    <w:rsid w:val="00DA55F4"/>
    <w:rsid w:val="00DA5605"/>
    <w:rsid w:val="00DA5F7D"/>
    <w:rsid w:val="00DA5F8F"/>
    <w:rsid w:val="00DA611C"/>
    <w:rsid w:val="00DA6209"/>
    <w:rsid w:val="00DA6464"/>
    <w:rsid w:val="00DA73C4"/>
    <w:rsid w:val="00DB0162"/>
    <w:rsid w:val="00DB0192"/>
    <w:rsid w:val="00DB01B7"/>
    <w:rsid w:val="00DB03FD"/>
    <w:rsid w:val="00DB0517"/>
    <w:rsid w:val="00DB0684"/>
    <w:rsid w:val="00DB07B7"/>
    <w:rsid w:val="00DB0963"/>
    <w:rsid w:val="00DB12B6"/>
    <w:rsid w:val="00DB2C04"/>
    <w:rsid w:val="00DB2CC1"/>
    <w:rsid w:val="00DB2E43"/>
    <w:rsid w:val="00DB335C"/>
    <w:rsid w:val="00DB455E"/>
    <w:rsid w:val="00DB45E0"/>
    <w:rsid w:val="00DB49F0"/>
    <w:rsid w:val="00DB4B94"/>
    <w:rsid w:val="00DB51F1"/>
    <w:rsid w:val="00DB53FE"/>
    <w:rsid w:val="00DB5620"/>
    <w:rsid w:val="00DB5676"/>
    <w:rsid w:val="00DB5B0B"/>
    <w:rsid w:val="00DB5E7E"/>
    <w:rsid w:val="00DB619D"/>
    <w:rsid w:val="00DB61AC"/>
    <w:rsid w:val="00DB6611"/>
    <w:rsid w:val="00DB6696"/>
    <w:rsid w:val="00DB7174"/>
    <w:rsid w:val="00DB7515"/>
    <w:rsid w:val="00DB761C"/>
    <w:rsid w:val="00DB79FB"/>
    <w:rsid w:val="00DB7BA7"/>
    <w:rsid w:val="00DB7BE3"/>
    <w:rsid w:val="00DC07F8"/>
    <w:rsid w:val="00DC0B90"/>
    <w:rsid w:val="00DC0C45"/>
    <w:rsid w:val="00DC1061"/>
    <w:rsid w:val="00DC13CD"/>
    <w:rsid w:val="00DC1EBB"/>
    <w:rsid w:val="00DC2157"/>
    <w:rsid w:val="00DC2B4C"/>
    <w:rsid w:val="00DC37BC"/>
    <w:rsid w:val="00DC39AC"/>
    <w:rsid w:val="00DC3CC4"/>
    <w:rsid w:val="00DC3F5D"/>
    <w:rsid w:val="00DC4105"/>
    <w:rsid w:val="00DC411E"/>
    <w:rsid w:val="00DC4ED9"/>
    <w:rsid w:val="00DC50BE"/>
    <w:rsid w:val="00DC53D0"/>
    <w:rsid w:val="00DC5484"/>
    <w:rsid w:val="00DC58F1"/>
    <w:rsid w:val="00DC59A0"/>
    <w:rsid w:val="00DC5D8A"/>
    <w:rsid w:val="00DC61D9"/>
    <w:rsid w:val="00DC7BC8"/>
    <w:rsid w:val="00DC7EA6"/>
    <w:rsid w:val="00DD01D0"/>
    <w:rsid w:val="00DD021D"/>
    <w:rsid w:val="00DD0F34"/>
    <w:rsid w:val="00DD1071"/>
    <w:rsid w:val="00DD1250"/>
    <w:rsid w:val="00DD1344"/>
    <w:rsid w:val="00DD1498"/>
    <w:rsid w:val="00DD1749"/>
    <w:rsid w:val="00DD19CC"/>
    <w:rsid w:val="00DD1C89"/>
    <w:rsid w:val="00DD1FBF"/>
    <w:rsid w:val="00DD293F"/>
    <w:rsid w:val="00DD2B33"/>
    <w:rsid w:val="00DD2D8D"/>
    <w:rsid w:val="00DD2E40"/>
    <w:rsid w:val="00DD3381"/>
    <w:rsid w:val="00DD360A"/>
    <w:rsid w:val="00DD398A"/>
    <w:rsid w:val="00DD3A67"/>
    <w:rsid w:val="00DD5019"/>
    <w:rsid w:val="00DD5225"/>
    <w:rsid w:val="00DD553D"/>
    <w:rsid w:val="00DD5F1D"/>
    <w:rsid w:val="00DD604C"/>
    <w:rsid w:val="00DD6689"/>
    <w:rsid w:val="00DD67F3"/>
    <w:rsid w:val="00DD6849"/>
    <w:rsid w:val="00DD68F9"/>
    <w:rsid w:val="00DD6ED1"/>
    <w:rsid w:val="00DD70C7"/>
    <w:rsid w:val="00DD757A"/>
    <w:rsid w:val="00DD75F9"/>
    <w:rsid w:val="00DD7930"/>
    <w:rsid w:val="00DD7D1B"/>
    <w:rsid w:val="00DD7DBE"/>
    <w:rsid w:val="00DE01BA"/>
    <w:rsid w:val="00DE0681"/>
    <w:rsid w:val="00DE0A86"/>
    <w:rsid w:val="00DE0E71"/>
    <w:rsid w:val="00DE0E76"/>
    <w:rsid w:val="00DE0F8E"/>
    <w:rsid w:val="00DE1292"/>
    <w:rsid w:val="00DE1970"/>
    <w:rsid w:val="00DE20CE"/>
    <w:rsid w:val="00DE214F"/>
    <w:rsid w:val="00DE2157"/>
    <w:rsid w:val="00DE222E"/>
    <w:rsid w:val="00DE24D6"/>
    <w:rsid w:val="00DE295A"/>
    <w:rsid w:val="00DE2C9F"/>
    <w:rsid w:val="00DE2EC3"/>
    <w:rsid w:val="00DE3161"/>
    <w:rsid w:val="00DE3329"/>
    <w:rsid w:val="00DE3566"/>
    <w:rsid w:val="00DE3885"/>
    <w:rsid w:val="00DE3A59"/>
    <w:rsid w:val="00DE3A97"/>
    <w:rsid w:val="00DE3C2C"/>
    <w:rsid w:val="00DE3FA8"/>
    <w:rsid w:val="00DE4157"/>
    <w:rsid w:val="00DE4475"/>
    <w:rsid w:val="00DE47BD"/>
    <w:rsid w:val="00DE4A11"/>
    <w:rsid w:val="00DE4BFC"/>
    <w:rsid w:val="00DE5432"/>
    <w:rsid w:val="00DE55B3"/>
    <w:rsid w:val="00DE5764"/>
    <w:rsid w:val="00DE5B94"/>
    <w:rsid w:val="00DE5D5D"/>
    <w:rsid w:val="00DE6704"/>
    <w:rsid w:val="00DE751C"/>
    <w:rsid w:val="00DE77E7"/>
    <w:rsid w:val="00DE7913"/>
    <w:rsid w:val="00DE7922"/>
    <w:rsid w:val="00DF008E"/>
    <w:rsid w:val="00DF0176"/>
    <w:rsid w:val="00DF0B03"/>
    <w:rsid w:val="00DF0F63"/>
    <w:rsid w:val="00DF1096"/>
    <w:rsid w:val="00DF16E9"/>
    <w:rsid w:val="00DF1B47"/>
    <w:rsid w:val="00DF1BF6"/>
    <w:rsid w:val="00DF1BFA"/>
    <w:rsid w:val="00DF1C93"/>
    <w:rsid w:val="00DF2955"/>
    <w:rsid w:val="00DF3428"/>
    <w:rsid w:val="00DF389E"/>
    <w:rsid w:val="00DF3BEF"/>
    <w:rsid w:val="00DF3C05"/>
    <w:rsid w:val="00DF3DA1"/>
    <w:rsid w:val="00DF42B9"/>
    <w:rsid w:val="00DF46BE"/>
    <w:rsid w:val="00DF4DA9"/>
    <w:rsid w:val="00DF51CD"/>
    <w:rsid w:val="00DF540A"/>
    <w:rsid w:val="00DF5526"/>
    <w:rsid w:val="00DF557A"/>
    <w:rsid w:val="00DF5642"/>
    <w:rsid w:val="00DF56F4"/>
    <w:rsid w:val="00DF5B1E"/>
    <w:rsid w:val="00DF5D53"/>
    <w:rsid w:val="00DF6199"/>
    <w:rsid w:val="00DF6295"/>
    <w:rsid w:val="00DF63A3"/>
    <w:rsid w:val="00DF65DA"/>
    <w:rsid w:val="00DF6BEA"/>
    <w:rsid w:val="00DF7210"/>
    <w:rsid w:val="00DF722F"/>
    <w:rsid w:val="00DF7AFC"/>
    <w:rsid w:val="00DF7CB6"/>
    <w:rsid w:val="00E0068A"/>
    <w:rsid w:val="00E00D64"/>
    <w:rsid w:val="00E00D78"/>
    <w:rsid w:val="00E013AC"/>
    <w:rsid w:val="00E014E7"/>
    <w:rsid w:val="00E01663"/>
    <w:rsid w:val="00E0173E"/>
    <w:rsid w:val="00E019E7"/>
    <w:rsid w:val="00E01A82"/>
    <w:rsid w:val="00E01EF4"/>
    <w:rsid w:val="00E01FEE"/>
    <w:rsid w:val="00E02BCA"/>
    <w:rsid w:val="00E02E12"/>
    <w:rsid w:val="00E03223"/>
    <w:rsid w:val="00E03234"/>
    <w:rsid w:val="00E034E7"/>
    <w:rsid w:val="00E036CA"/>
    <w:rsid w:val="00E036D2"/>
    <w:rsid w:val="00E0381E"/>
    <w:rsid w:val="00E039CB"/>
    <w:rsid w:val="00E03AE2"/>
    <w:rsid w:val="00E04376"/>
    <w:rsid w:val="00E04415"/>
    <w:rsid w:val="00E04AFA"/>
    <w:rsid w:val="00E04C70"/>
    <w:rsid w:val="00E05289"/>
    <w:rsid w:val="00E055FF"/>
    <w:rsid w:val="00E05823"/>
    <w:rsid w:val="00E05977"/>
    <w:rsid w:val="00E06078"/>
    <w:rsid w:val="00E06252"/>
    <w:rsid w:val="00E06442"/>
    <w:rsid w:val="00E064AC"/>
    <w:rsid w:val="00E067D8"/>
    <w:rsid w:val="00E06F2F"/>
    <w:rsid w:val="00E07251"/>
    <w:rsid w:val="00E07710"/>
    <w:rsid w:val="00E07829"/>
    <w:rsid w:val="00E078C1"/>
    <w:rsid w:val="00E07EB9"/>
    <w:rsid w:val="00E07FF8"/>
    <w:rsid w:val="00E1082C"/>
    <w:rsid w:val="00E10864"/>
    <w:rsid w:val="00E10D73"/>
    <w:rsid w:val="00E1124E"/>
    <w:rsid w:val="00E112D3"/>
    <w:rsid w:val="00E11F51"/>
    <w:rsid w:val="00E1255A"/>
    <w:rsid w:val="00E12B23"/>
    <w:rsid w:val="00E12E75"/>
    <w:rsid w:val="00E13552"/>
    <w:rsid w:val="00E136C8"/>
    <w:rsid w:val="00E139C0"/>
    <w:rsid w:val="00E13EDC"/>
    <w:rsid w:val="00E14023"/>
    <w:rsid w:val="00E142D3"/>
    <w:rsid w:val="00E143F6"/>
    <w:rsid w:val="00E144D9"/>
    <w:rsid w:val="00E1480A"/>
    <w:rsid w:val="00E148EA"/>
    <w:rsid w:val="00E14901"/>
    <w:rsid w:val="00E14997"/>
    <w:rsid w:val="00E14D34"/>
    <w:rsid w:val="00E150C9"/>
    <w:rsid w:val="00E15264"/>
    <w:rsid w:val="00E15320"/>
    <w:rsid w:val="00E15564"/>
    <w:rsid w:val="00E15BE5"/>
    <w:rsid w:val="00E1661C"/>
    <w:rsid w:val="00E16A56"/>
    <w:rsid w:val="00E17B44"/>
    <w:rsid w:val="00E2025C"/>
    <w:rsid w:val="00E202F8"/>
    <w:rsid w:val="00E204C3"/>
    <w:rsid w:val="00E20A6C"/>
    <w:rsid w:val="00E20CE4"/>
    <w:rsid w:val="00E20EC3"/>
    <w:rsid w:val="00E20F1D"/>
    <w:rsid w:val="00E20F9B"/>
    <w:rsid w:val="00E21151"/>
    <w:rsid w:val="00E216BB"/>
    <w:rsid w:val="00E21EBF"/>
    <w:rsid w:val="00E21F9B"/>
    <w:rsid w:val="00E22126"/>
    <w:rsid w:val="00E22765"/>
    <w:rsid w:val="00E22E01"/>
    <w:rsid w:val="00E22EF4"/>
    <w:rsid w:val="00E22F16"/>
    <w:rsid w:val="00E22FDA"/>
    <w:rsid w:val="00E230A7"/>
    <w:rsid w:val="00E235D5"/>
    <w:rsid w:val="00E239F1"/>
    <w:rsid w:val="00E23BE0"/>
    <w:rsid w:val="00E23C1E"/>
    <w:rsid w:val="00E24026"/>
    <w:rsid w:val="00E240E4"/>
    <w:rsid w:val="00E240E9"/>
    <w:rsid w:val="00E24B8C"/>
    <w:rsid w:val="00E24BC5"/>
    <w:rsid w:val="00E24DCC"/>
    <w:rsid w:val="00E25133"/>
    <w:rsid w:val="00E25987"/>
    <w:rsid w:val="00E25A20"/>
    <w:rsid w:val="00E25D41"/>
    <w:rsid w:val="00E25F09"/>
    <w:rsid w:val="00E25F6C"/>
    <w:rsid w:val="00E2604D"/>
    <w:rsid w:val="00E26763"/>
    <w:rsid w:val="00E26B39"/>
    <w:rsid w:val="00E26BDE"/>
    <w:rsid w:val="00E26EFC"/>
    <w:rsid w:val="00E2712E"/>
    <w:rsid w:val="00E279C2"/>
    <w:rsid w:val="00E301CD"/>
    <w:rsid w:val="00E30AB5"/>
    <w:rsid w:val="00E32564"/>
    <w:rsid w:val="00E32732"/>
    <w:rsid w:val="00E32D6A"/>
    <w:rsid w:val="00E32DBC"/>
    <w:rsid w:val="00E33184"/>
    <w:rsid w:val="00E33215"/>
    <w:rsid w:val="00E336E5"/>
    <w:rsid w:val="00E339C8"/>
    <w:rsid w:val="00E345F1"/>
    <w:rsid w:val="00E34A0F"/>
    <w:rsid w:val="00E34CA9"/>
    <w:rsid w:val="00E35000"/>
    <w:rsid w:val="00E3522E"/>
    <w:rsid w:val="00E3526B"/>
    <w:rsid w:val="00E354F9"/>
    <w:rsid w:val="00E3576E"/>
    <w:rsid w:val="00E35E8D"/>
    <w:rsid w:val="00E363D7"/>
    <w:rsid w:val="00E37052"/>
    <w:rsid w:val="00E37216"/>
    <w:rsid w:val="00E377DE"/>
    <w:rsid w:val="00E3785C"/>
    <w:rsid w:val="00E37973"/>
    <w:rsid w:val="00E40047"/>
    <w:rsid w:val="00E402B9"/>
    <w:rsid w:val="00E4041C"/>
    <w:rsid w:val="00E40684"/>
    <w:rsid w:val="00E40E9E"/>
    <w:rsid w:val="00E416EB"/>
    <w:rsid w:val="00E41C35"/>
    <w:rsid w:val="00E41F09"/>
    <w:rsid w:val="00E4213C"/>
    <w:rsid w:val="00E421BA"/>
    <w:rsid w:val="00E42929"/>
    <w:rsid w:val="00E43302"/>
    <w:rsid w:val="00E43715"/>
    <w:rsid w:val="00E43E29"/>
    <w:rsid w:val="00E4451C"/>
    <w:rsid w:val="00E4469A"/>
    <w:rsid w:val="00E446E1"/>
    <w:rsid w:val="00E446FD"/>
    <w:rsid w:val="00E44878"/>
    <w:rsid w:val="00E44C61"/>
    <w:rsid w:val="00E44EC1"/>
    <w:rsid w:val="00E45275"/>
    <w:rsid w:val="00E45310"/>
    <w:rsid w:val="00E4546E"/>
    <w:rsid w:val="00E459D1"/>
    <w:rsid w:val="00E461A7"/>
    <w:rsid w:val="00E46262"/>
    <w:rsid w:val="00E47782"/>
    <w:rsid w:val="00E47D31"/>
    <w:rsid w:val="00E502D0"/>
    <w:rsid w:val="00E5055B"/>
    <w:rsid w:val="00E508D3"/>
    <w:rsid w:val="00E51071"/>
    <w:rsid w:val="00E5170B"/>
    <w:rsid w:val="00E5179D"/>
    <w:rsid w:val="00E519A9"/>
    <w:rsid w:val="00E51EB7"/>
    <w:rsid w:val="00E5246B"/>
    <w:rsid w:val="00E5252B"/>
    <w:rsid w:val="00E52F78"/>
    <w:rsid w:val="00E533EF"/>
    <w:rsid w:val="00E537A4"/>
    <w:rsid w:val="00E53E59"/>
    <w:rsid w:val="00E5402C"/>
    <w:rsid w:val="00E54173"/>
    <w:rsid w:val="00E546AE"/>
    <w:rsid w:val="00E546B6"/>
    <w:rsid w:val="00E5478F"/>
    <w:rsid w:val="00E549B6"/>
    <w:rsid w:val="00E54AF6"/>
    <w:rsid w:val="00E54CEA"/>
    <w:rsid w:val="00E55407"/>
    <w:rsid w:val="00E55843"/>
    <w:rsid w:val="00E558C1"/>
    <w:rsid w:val="00E559D0"/>
    <w:rsid w:val="00E559FB"/>
    <w:rsid w:val="00E55DD0"/>
    <w:rsid w:val="00E55E13"/>
    <w:rsid w:val="00E56325"/>
    <w:rsid w:val="00E5653C"/>
    <w:rsid w:val="00E565B1"/>
    <w:rsid w:val="00E56600"/>
    <w:rsid w:val="00E56CB2"/>
    <w:rsid w:val="00E5742B"/>
    <w:rsid w:val="00E57980"/>
    <w:rsid w:val="00E57CBD"/>
    <w:rsid w:val="00E602E8"/>
    <w:rsid w:val="00E60631"/>
    <w:rsid w:val="00E60689"/>
    <w:rsid w:val="00E6071F"/>
    <w:rsid w:val="00E60A64"/>
    <w:rsid w:val="00E60D93"/>
    <w:rsid w:val="00E61508"/>
    <w:rsid w:val="00E617B7"/>
    <w:rsid w:val="00E621F5"/>
    <w:rsid w:val="00E62487"/>
    <w:rsid w:val="00E63010"/>
    <w:rsid w:val="00E632C1"/>
    <w:rsid w:val="00E63683"/>
    <w:rsid w:val="00E638CA"/>
    <w:rsid w:val="00E639DD"/>
    <w:rsid w:val="00E63DAE"/>
    <w:rsid w:val="00E6432E"/>
    <w:rsid w:val="00E64439"/>
    <w:rsid w:val="00E6445F"/>
    <w:rsid w:val="00E647AA"/>
    <w:rsid w:val="00E64B1F"/>
    <w:rsid w:val="00E64C46"/>
    <w:rsid w:val="00E64F35"/>
    <w:rsid w:val="00E64F80"/>
    <w:rsid w:val="00E6515E"/>
    <w:rsid w:val="00E652E8"/>
    <w:rsid w:val="00E65ADC"/>
    <w:rsid w:val="00E65D29"/>
    <w:rsid w:val="00E663A1"/>
    <w:rsid w:val="00E663D1"/>
    <w:rsid w:val="00E664C2"/>
    <w:rsid w:val="00E67B9F"/>
    <w:rsid w:val="00E67FBF"/>
    <w:rsid w:val="00E70B8F"/>
    <w:rsid w:val="00E71231"/>
    <w:rsid w:val="00E71322"/>
    <w:rsid w:val="00E717AB"/>
    <w:rsid w:val="00E71DBA"/>
    <w:rsid w:val="00E71E5B"/>
    <w:rsid w:val="00E71F1E"/>
    <w:rsid w:val="00E7224E"/>
    <w:rsid w:val="00E72521"/>
    <w:rsid w:val="00E7289D"/>
    <w:rsid w:val="00E72DE3"/>
    <w:rsid w:val="00E736AA"/>
    <w:rsid w:val="00E73848"/>
    <w:rsid w:val="00E740B1"/>
    <w:rsid w:val="00E745C6"/>
    <w:rsid w:val="00E752E9"/>
    <w:rsid w:val="00E7530D"/>
    <w:rsid w:val="00E75C23"/>
    <w:rsid w:val="00E76110"/>
    <w:rsid w:val="00E762E3"/>
    <w:rsid w:val="00E765FF"/>
    <w:rsid w:val="00E7664A"/>
    <w:rsid w:val="00E7687E"/>
    <w:rsid w:val="00E76993"/>
    <w:rsid w:val="00E76ED5"/>
    <w:rsid w:val="00E76ED8"/>
    <w:rsid w:val="00E76F85"/>
    <w:rsid w:val="00E77058"/>
    <w:rsid w:val="00E7735B"/>
    <w:rsid w:val="00E77572"/>
    <w:rsid w:val="00E777D3"/>
    <w:rsid w:val="00E77A4C"/>
    <w:rsid w:val="00E77A52"/>
    <w:rsid w:val="00E77ACB"/>
    <w:rsid w:val="00E77EB7"/>
    <w:rsid w:val="00E805CF"/>
    <w:rsid w:val="00E80849"/>
    <w:rsid w:val="00E80865"/>
    <w:rsid w:val="00E80A66"/>
    <w:rsid w:val="00E80C6B"/>
    <w:rsid w:val="00E80F84"/>
    <w:rsid w:val="00E8120F"/>
    <w:rsid w:val="00E812D4"/>
    <w:rsid w:val="00E81566"/>
    <w:rsid w:val="00E817DE"/>
    <w:rsid w:val="00E82BF5"/>
    <w:rsid w:val="00E830AB"/>
    <w:rsid w:val="00E8364E"/>
    <w:rsid w:val="00E83AFB"/>
    <w:rsid w:val="00E83C9C"/>
    <w:rsid w:val="00E84012"/>
    <w:rsid w:val="00E84734"/>
    <w:rsid w:val="00E8476B"/>
    <w:rsid w:val="00E84A3C"/>
    <w:rsid w:val="00E84A6B"/>
    <w:rsid w:val="00E85793"/>
    <w:rsid w:val="00E865B8"/>
    <w:rsid w:val="00E86BFD"/>
    <w:rsid w:val="00E86F0D"/>
    <w:rsid w:val="00E86FE9"/>
    <w:rsid w:val="00E870B9"/>
    <w:rsid w:val="00E87238"/>
    <w:rsid w:val="00E87612"/>
    <w:rsid w:val="00E87AB9"/>
    <w:rsid w:val="00E87BDD"/>
    <w:rsid w:val="00E87DAC"/>
    <w:rsid w:val="00E90222"/>
    <w:rsid w:val="00E90233"/>
    <w:rsid w:val="00E9085D"/>
    <w:rsid w:val="00E908E4"/>
    <w:rsid w:val="00E909E5"/>
    <w:rsid w:val="00E9125F"/>
    <w:rsid w:val="00E92D45"/>
    <w:rsid w:val="00E9329D"/>
    <w:rsid w:val="00E93696"/>
    <w:rsid w:val="00E937F3"/>
    <w:rsid w:val="00E93ED7"/>
    <w:rsid w:val="00E94365"/>
    <w:rsid w:val="00E947FC"/>
    <w:rsid w:val="00E94EC4"/>
    <w:rsid w:val="00E95138"/>
    <w:rsid w:val="00E9594C"/>
    <w:rsid w:val="00E95E23"/>
    <w:rsid w:val="00E960DD"/>
    <w:rsid w:val="00E9623A"/>
    <w:rsid w:val="00E96259"/>
    <w:rsid w:val="00E96271"/>
    <w:rsid w:val="00E962CF"/>
    <w:rsid w:val="00E9669F"/>
    <w:rsid w:val="00E96F68"/>
    <w:rsid w:val="00E97840"/>
    <w:rsid w:val="00E97B14"/>
    <w:rsid w:val="00EA00C6"/>
    <w:rsid w:val="00EA052D"/>
    <w:rsid w:val="00EA064E"/>
    <w:rsid w:val="00EA0753"/>
    <w:rsid w:val="00EA07FA"/>
    <w:rsid w:val="00EA0849"/>
    <w:rsid w:val="00EA0D3E"/>
    <w:rsid w:val="00EA0E88"/>
    <w:rsid w:val="00EA10CE"/>
    <w:rsid w:val="00EA1693"/>
    <w:rsid w:val="00EA1BB3"/>
    <w:rsid w:val="00EA1C0B"/>
    <w:rsid w:val="00EA2187"/>
    <w:rsid w:val="00EA2272"/>
    <w:rsid w:val="00EA22C9"/>
    <w:rsid w:val="00EA22D8"/>
    <w:rsid w:val="00EA2385"/>
    <w:rsid w:val="00EA24DC"/>
    <w:rsid w:val="00EA2AA9"/>
    <w:rsid w:val="00EA2CA3"/>
    <w:rsid w:val="00EA2D8B"/>
    <w:rsid w:val="00EA2EE9"/>
    <w:rsid w:val="00EA2F1F"/>
    <w:rsid w:val="00EA307E"/>
    <w:rsid w:val="00EA3440"/>
    <w:rsid w:val="00EA35F5"/>
    <w:rsid w:val="00EA3B66"/>
    <w:rsid w:val="00EA3F5D"/>
    <w:rsid w:val="00EA4492"/>
    <w:rsid w:val="00EA4604"/>
    <w:rsid w:val="00EA498B"/>
    <w:rsid w:val="00EA50A2"/>
    <w:rsid w:val="00EA5103"/>
    <w:rsid w:val="00EA5612"/>
    <w:rsid w:val="00EA6CDB"/>
    <w:rsid w:val="00EA72E3"/>
    <w:rsid w:val="00EA7439"/>
    <w:rsid w:val="00EA791E"/>
    <w:rsid w:val="00EA7AEC"/>
    <w:rsid w:val="00EB0063"/>
    <w:rsid w:val="00EB0081"/>
    <w:rsid w:val="00EB0580"/>
    <w:rsid w:val="00EB0ABE"/>
    <w:rsid w:val="00EB179C"/>
    <w:rsid w:val="00EB18FD"/>
    <w:rsid w:val="00EB1A66"/>
    <w:rsid w:val="00EB1DD3"/>
    <w:rsid w:val="00EB20DC"/>
    <w:rsid w:val="00EB213F"/>
    <w:rsid w:val="00EB24C1"/>
    <w:rsid w:val="00EB2721"/>
    <w:rsid w:val="00EB2A99"/>
    <w:rsid w:val="00EB2FAE"/>
    <w:rsid w:val="00EB3101"/>
    <w:rsid w:val="00EB327E"/>
    <w:rsid w:val="00EB33B3"/>
    <w:rsid w:val="00EB3776"/>
    <w:rsid w:val="00EB3900"/>
    <w:rsid w:val="00EB3BD8"/>
    <w:rsid w:val="00EB414F"/>
    <w:rsid w:val="00EB46F9"/>
    <w:rsid w:val="00EB553D"/>
    <w:rsid w:val="00EB5912"/>
    <w:rsid w:val="00EB60B1"/>
    <w:rsid w:val="00EB66C1"/>
    <w:rsid w:val="00EB67F2"/>
    <w:rsid w:val="00EB68EF"/>
    <w:rsid w:val="00EB6A29"/>
    <w:rsid w:val="00EB6D04"/>
    <w:rsid w:val="00EB765D"/>
    <w:rsid w:val="00EB7FD8"/>
    <w:rsid w:val="00EC0F78"/>
    <w:rsid w:val="00EC112D"/>
    <w:rsid w:val="00EC127F"/>
    <w:rsid w:val="00EC1441"/>
    <w:rsid w:val="00EC1819"/>
    <w:rsid w:val="00EC20A0"/>
    <w:rsid w:val="00EC21F3"/>
    <w:rsid w:val="00EC24FE"/>
    <w:rsid w:val="00EC2717"/>
    <w:rsid w:val="00EC2BAB"/>
    <w:rsid w:val="00EC3137"/>
    <w:rsid w:val="00EC37F2"/>
    <w:rsid w:val="00EC409B"/>
    <w:rsid w:val="00EC443E"/>
    <w:rsid w:val="00EC44B7"/>
    <w:rsid w:val="00EC57B7"/>
    <w:rsid w:val="00EC5919"/>
    <w:rsid w:val="00EC59DA"/>
    <w:rsid w:val="00EC5E56"/>
    <w:rsid w:val="00EC62E9"/>
    <w:rsid w:val="00EC6A54"/>
    <w:rsid w:val="00EC6BFD"/>
    <w:rsid w:val="00EC6E2D"/>
    <w:rsid w:val="00EC7A91"/>
    <w:rsid w:val="00EC7AE6"/>
    <w:rsid w:val="00EC7C2F"/>
    <w:rsid w:val="00ED0101"/>
    <w:rsid w:val="00ED018F"/>
    <w:rsid w:val="00ED049C"/>
    <w:rsid w:val="00ED082D"/>
    <w:rsid w:val="00ED1042"/>
    <w:rsid w:val="00ED1406"/>
    <w:rsid w:val="00ED1E43"/>
    <w:rsid w:val="00ED2127"/>
    <w:rsid w:val="00ED298D"/>
    <w:rsid w:val="00ED2A78"/>
    <w:rsid w:val="00ED2A7C"/>
    <w:rsid w:val="00ED2B4F"/>
    <w:rsid w:val="00ED2B80"/>
    <w:rsid w:val="00ED2CD3"/>
    <w:rsid w:val="00ED3215"/>
    <w:rsid w:val="00ED37A3"/>
    <w:rsid w:val="00ED3EF2"/>
    <w:rsid w:val="00ED3F30"/>
    <w:rsid w:val="00ED3F42"/>
    <w:rsid w:val="00ED3F65"/>
    <w:rsid w:val="00ED430D"/>
    <w:rsid w:val="00ED49BA"/>
    <w:rsid w:val="00ED4BC0"/>
    <w:rsid w:val="00ED4CE8"/>
    <w:rsid w:val="00ED4F50"/>
    <w:rsid w:val="00ED509A"/>
    <w:rsid w:val="00ED56A7"/>
    <w:rsid w:val="00ED59D7"/>
    <w:rsid w:val="00ED5CC7"/>
    <w:rsid w:val="00ED5E48"/>
    <w:rsid w:val="00ED5EEF"/>
    <w:rsid w:val="00ED6087"/>
    <w:rsid w:val="00ED6B7A"/>
    <w:rsid w:val="00ED724C"/>
    <w:rsid w:val="00ED75D2"/>
    <w:rsid w:val="00ED77A7"/>
    <w:rsid w:val="00EE010C"/>
    <w:rsid w:val="00EE099A"/>
    <w:rsid w:val="00EE0AEE"/>
    <w:rsid w:val="00EE0E19"/>
    <w:rsid w:val="00EE15EC"/>
    <w:rsid w:val="00EE1710"/>
    <w:rsid w:val="00EE1A88"/>
    <w:rsid w:val="00EE1A96"/>
    <w:rsid w:val="00EE1BCF"/>
    <w:rsid w:val="00EE1C5B"/>
    <w:rsid w:val="00EE1EB1"/>
    <w:rsid w:val="00EE2CA9"/>
    <w:rsid w:val="00EE3C56"/>
    <w:rsid w:val="00EE3CF5"/>
    <w:rsid w:val="00EE3FB9"/>
    <w:rsid w:val="00EE41FC"/>
    <w:rsid w:val="00EE432D"/>
    <w:rsid w:val="00EE467E"/>
    <w:rsid w:val="00EE48ED"/>
    <w:rsid w:val="00EE51B1"/>
    <w:rsid w:val="00EE53BA"/>
    <w:rsid w:val="00EE5B34"/>
    <w:rsid w:val="00EE6097"/>
    <w:rsid w:val="00EE65F8"/>
    <w:rsid w:val="00EE67D6"/>
    <w:rsid w:val="00EE6B56"/>
    <w:rsid w:val="00EE79A0"/>
    <w:rsid w:val="00EF02F8"/>
    <w:rsid w:val="00EF0594"/>
    <w:rsid w:val="00EF0923"/>
    <w:rsid w:val="00EF0D1D"/>
    <w:rsid w:val="00EF15F4"/>
    <w:rsid w:val="00EF1D81"/>
    <w:rsid w:val="00EF1EB8"/>
    <w:rsid w:val="00EF2735"/>
    <w:rsid w:val="00EF2E2D"/>
    <w:rsid w:val="00EF40CF"/>
    <w:rsid w:val="00EF4412"/>
    <w:rsid w:val="00EF48F4"/>
    <w:rsid w:val="00EF4E76"/>
    <w:rsid w:val="00EF57C7"/>
    <w:rsid w:val="00EF58B9"/>
    <w:rsid w:val="00EF73F6"/>
    <w:rsid w:val="00EF762F"/>
    <w:rsid w:val="00EF7D1E"/>
    <w:rsid w:val="00EF7ED2"/>
    <w:rsid w:val="00F00086"/>
    <w:rsid w:val="00F001C8"/>
    <w:rsid w:val="00F00FE5"/>
    <w:rsid w:val="00F010F9"/>
    <w:rsid w:val="00F01376"/>
    <w:rsid w:val="00F01C7C"/>
    <w:rsid w:val="00F0244E"/>
    <w:rsid w:val="00F0294E"/>
    <w:rsid w:val="00F02A68"/>
    <w:rsid w:val="00F02C5A"/>
    <w:rsid w:val="00F02C73"/>
    <w:rsid w:val="00F03673"/>
    <w:rsid w:val="00F03728"/>
    <w:rsid w:val="00F03B91"/>
    <w:rsid w:val="00F0423A"/>
    <w:rsid w:val="00F04866"/>
    <w:rsid w:val="00F06784"/>
    <w:rsid w:val="00F069C1"/>
    <w:rsid w:val="00F06D61"/>
    <w:rsid w:val="00F06EEF"/>
    <w:rsid w:val="00F06FDE"/>
    <w:rsid w:val="00F076E2"/>
    <w:rsid w:val="00F078CB"/>
    <w:rsid w:val="00F078E1"/>
    <w:rsid w:val="00F07CF4"/>
    <w:rsid w:val="00F07E0D"/>
    <w:rsid w:val="00F1019C"/>
    <w:rsid w:val="00F1033E"/>
    <w:rsid w:val="00F106B7"/>
    <w:rsid w:val="00F10729"/>
    <w:rsid w:val="00F10A4A"/>
    <w:rsid w:val="00F10E62"/>
    <w:rsid w:val="00F10FB7"/>
    <w:rsid w:val="00F110F7"/>
    <w:rsid w:val="00F11AC8"/>
    <w:rsid w:val="00F11CAB"/>
    <w:rsid w:val="00F1212B"/>
    <w:rsid w:val="00F1238E"/>
    <w:rsid w:val="00F12AED"/>
    <w:rsid w:val="00F12C1D"/>
    <w:rsid w:val="00F134A7"/>
    <w:rsid w:val="00F13613"/>
    <w:rsid w:val="00F13CDF"/>
    <w:rsid w:val="00F13DFD"/>
    <w:rsid w:val="00F13FBD"/>
    <w:rsid w:val="00F1424E"/>
    <w:rsid w:val="00F1504F"/>
    <w:rsid w:val="00F152B3"/>
    <w:rsid w:val="00F15508"/>
    <w:rsid w:val="00F15BDE"/>
    <w:rsid w:val="00F15C51"/>
    <w:rsid w:val="00F15FDC"/>
    <w:rsid w:val="00F1678A"/>
    <w:rsid w:val="00F16E9C"/>
    <w:rsid w:val="00F176CA"/>
    <w:rsid w:val="00F176D5"/>
    <w:rsid w:val="00F1791F"/>
    <w:rsid w:val="00F2005B"/>
    <w:rsid w:val="00F2158B"/>
    <w:rsid w:val="00F21C79"/>
    <w:rsid w:val="00F21CAF"/>
    <w:rsid w:val="00F223B0"/>
    <w:rsid w:val="00F224BD"/>
    <w:rsid w:val="00F23026"/>
    <w:rsid w:val="00F2302A"/>
    <w:rsid w:val="00F2343D"/>
    <w:rsid w:val="00F239B0"/>
    <w:rsid w:val="00F23B4D"/>
    <w:rsid w:val="00F245F1"/>
    <w:rsid w:val="00F2493F"/>
    <w:rsid w:val="00F24B29"/>
    <w:rsid w:val="00F24C71"/>
    <w:rsid w:val="00F25228"/>
    <w:rsid w:val="00F25406"/>
    <w:rsid w:val="00F26EF3"/>
    <w:rsid w:val="00F300A0"/>
    <w:rsid w:val="00F307DC"/>
    <w:rsid w:val="00F30D50"/>
    <w:rsid w:val="00F30D5F"/>
    <w:rsid w:val="00F30D91"/>
    <w:rsid w:val="00F310EB"/>
    <w:rsid w:val="00F3113A"/>
    <w:rsid w:val="00F3119D"/>
    <w:rsid w:val="00F318CB"/>
    <w:rsid w:val="00F31B0D"/>
    <w:rsid w:val="00F31B91"/>
    <w:rsid w:val="00F32245"/>
    <w:rsid w:val="00F3296D"/>
    <w:rsid w:val="00F32EC0"/>
    <w:rsid w:val="00F32FC7"/>
    <w:rsid w:val="00F334D5"/>
    <w:rsid w:val="00F33618"/>
    <w:rsid w:val="00F33E26"/>
    <w:rsid w:val="00F33EFA"/>
    <w:rsid w:val="00F33F18"/>
    <w:rsid w:val="00F3541F"/>
    <w:rsid w:val="00F357C8"/>
    <w:rsid w:val="00F35C5C"/>
    <w:rsid w:val="00F366A5"/>
    <w:rsid w:val="00F36D76"/>
    <w:rsid w:val="00F3765F"/>
    <w:rsid w:val="00F400F7"/>
    <w:rsid w:val="00F40222"/>
    <w:rsid w:val="00F40391"/>
    <w:rsid w:val="00F40876"/>
    <w:rsid w:val="00F40A2F"/>
    <w:rsid w:val="00F40BF5"/>
    <w:rsid w:val="00F4124C"/>
    <w:rsid w:val="00F415E5"/>
    <w:rsid w:val="00F41B85"/>
    <w:rsid w:val="00F41CBB"/>
    <w:rsid w:val="00F41FB5"/>
    <w:rsid w:val="00F423B0"/>
    <w:rsid w:val="00F429A0"/>
    <w:rsid w:val="00F42C0F"/>
    <w:rsid w:val="00F432DA"/>
    <w:rsid w:val="00F432F2"/>
    <w:rsid w:val="00F439F4"/>
    <w:rsid w:val="00F4404D"/>
    <w:rsid w:val="00F44820"/>
    <w:rsid w:val="00F44BE2"/>
    <w:rsid w:val="00F44CEF"/>
    <w:rsid w:val="00F450AA"/>
    <w:rsid w:val="00F45A9C"/>
    <w:rsid w:val="00F46001"/>
    <w:rsid w:val="00F4602C"/>
    <w:rsid w:val="00F46995"/>
    <w:rsid w:val="00F46B98"/>
    <w:rsid w:val="00F46BA5"/>
    <w:rsid w:val="00F46DFE"/>
    <w:rsid w:val="00F46E36"/>
    <w:rsid w:val="00F474C5"/>
    <w:rsid w:val="00F47690"/>
    <w:rsid w:val="00F479D5"/>
    <w:rsid w:val="00F47A44"/>
    <w:rsid w:val="00F47D11"/>
    <w:rsid w:val="00F500D0"/>
    <w:rsid w:val="00F506E6"/>
    <w:rsid w:val="00F50725"/>
    <w:rsid w:val="00F509C6"/>
    <w:rsid w:val="00F50AB8"/>
    <w:rsid w:val="00F51A12"/>
    <w:rsid w:val="00F51ABF"/>
    <w:rsid w:val="00F51BAB"/>
    <w:rsid w:val="00F51D90"/>
    <w:rsid w:val="00F520A5"/>
    <w:rsid w:val="00F524DB"/>
    <w:rsid w:val="00F524F5"/>
    <w:rsid w:val="00F528B5"/>
    <w:rsid w:val="00F52FA2"/>
    <w:rsid w:val="00F5335E"/>
    <w:rsid w:val="00F53B0F"/>
    <w:rsid w:val="00F53F20"/>
    <w:rsid w:val="00F545C2"/>
    <w:rsid w:val="00F548CC"/>
    <w:rsid w:val="00F54C08"/>
    <w:rsid w:val="00F54D5F"/>
    <w:rsid w:val="00F54E0B"/>
    <w:rsid w:val="00F55291"/>
    <w:rsid w:val="00F552C2"/>
    <w:rsid w:val="00F556E7"/>
    <w:rsid w:val="00F55EB3"/>
    <w:rsid w:val="00F561B1"/>
    <w:rsid w:val="00F5623E"/>
    <w:rsid w:val="00F562DD"/>
    <w:rsid w:val="00F5648D"/>
    <w:rsid w:val="00F56636"/>
    <w:rsid w:val="00F56D9C"/>
    <w:rsid w:val="00F570D1"/>
    <w:rsid w:val="00F57571"/>
    <w:rsid w:val="00F57E66"/>
    <w:rsid w:val="00F6034D"/>
    <w:rsid w:val="00F6082B"/>
    <w:rsid w:val="00F613FD"/>
    <w:rsid w:val="00F618E1"/>
    <w:rsid w:val="00F61A15"/>
    <w:rsid w:val="00F6201A"/>
    <w:rsid w:val="00F623F9"/>
    <w:rsid w:val="00F626C1"/>
    <w:rsid w:val="00F62BDA"/>
    <w:rsid w:val="00F62EFB"/>
    <w:rsid w:val="00F63582"/>
    <w:rsid w:val="00F63709"/>
    <w:rsid w:val="00F637B2"/>
    <w:rsid w:val="00F63880"/>
    <w:rsid w:val="00F6391F"/>
    <w:rsid w:val="00F63AF8"/>
    <w:rsid w:val="00F63BAD"/>
    <w:rsid w:val="00F63E62"/>
    <w:rsid w:val="00F6407F"/>
    <w:rsid w:val="00F64136"/>
    <w:rsid w:val="00F646DD"/>
    <w:rsid w:val="00F6494D"/>
    <w:rsid w:val="00F65040"/>
    <w:rsid w:val="00F65062"/>
    <w:rsid w:val="00F650EE"/>
    <w:rsid w:val="00F6523E"/>
    <w:rsid w:val="00F653D5"/>
    <w:rsid w:val="00F653D8"/>
    <w:rsid w:val="00F65579"/>
    <w:rsid w:val="00F6572A"/>
    <w:rsid w:val="00F65847"/>
    <w:rsid w:val="00F6590E"/>
    <w:rsid w:val="00F659BD"/>
    <w:rsid w:val="00F65B0A"/>
    <w:rsid w:val="00F65FAE"/>
    <w:rsid w:val="00F66A9F"/>
    <w:rsid w:val="00F675C8"/>
    <w:rsid w:val="00F678E5"/>
    <w:rsid w:val="00F67B17"/>
    <w:rsid w:val="00F67C2D"/>
    <w:rsid w:val="00F67EDB"/>
    <w:rsid w:val="00F67F8B"/>
    <w:rsid w:val="00F704A8"/>
    <w:rsid w:val="00F707B6"/>
    <w:rsid w:val="00F71126"/>
    <w:rsid w:val="00F711F8"/>
    <w:rsid w:val="00F712D1"/>
    <w:rsid w:val="00F71AF1"/>
    <w:rsid w:val="00F723EB"/>
    <w:rsid w:val="00F725A0"/>
    <w:rsid w:val="00F728FB"/>
    <w:rsid w:val="00F729E9"/>
    <w:rsid w:val="00F73119"/>
    <w:rsid w:val="00F73610"/>
    <w:rsid w:val="00F74030"/>
    <w:rsid w:val="00F74048"/>
    <w:rsid w:val="00F7450A"/>
    <w:rsid w:val="00F74A50"/>
    <w:rsid w:val="00F756E6"/>
    <w:rsid w:val="00F75BF8"/>
    <w:rsid w:val="00F76233"/>
    <w:rsid w:val="00F762BC"/>
    <w:rsid w:val="00F76C71"/>
    <w:rsid w:val="00F775B6"/>
    <w:rsid w:val="00F778C0"/>
    <w:rsid w:val="00F80798"/>
    <w:rsid w:val="00F80DB9"/>
    <w:rsid w:val="00F80F18"/>
    <w:rsid w:val="00F80F2C"/>
    <w:rsid w:val="00F813EC"/>
    <w:rsid w:val="00F81678"/>
    <w:rsid w:val="00F81804"/>
    <w:rsid w:val="00F81955"/>
    <w:rsid w:val="00F819D0"/>
    <w:rsid w:val="00F81BEB"/>
    <w:rsid w:val="00F82372"/>
    <w:rsid w:val="00F823FD"/>
    <w:rsid w:val="00F825F0"/>
    <w:rsid w:val="00F82B2C"/>
    <w:rsid w:val="00F82D4D"/>
    <w:rsid w:val="00F8451D"/>
    <w:rsid w:val="00F84965"/>
    <w:rsid w:val="00F84DCD"/>
    <w:rsid w:val="00F854AC"/>
    <w:rsid w:val="00F85EFA"/>
    <w:rsid w:val="00F85F88"/>
    <w:rsid w:val="00F860D1"/>
    <w:rsid w:val="00F871A9"/>
    <w:rsid w:val="00F8779B"/>
    <w:rsid w:val="00F87BE3"/>
    <w:rsid w:val="00F87DD0"/>
    <w:rsid w:val="00F90036"/>
    <w:rsid w:val="00F90B05"/>
    <w:rsid w:val="00F90B49"/>
    <w:rsid w:val="00F90EDD"/>
    <w:rsid w:val="00F914A5"/>
    <w:rsid w:val="00F919AA"/>
    <w:rsid w:val="00F919DB"/>
    <w:rsid w:val="00F91CD2"/>
    <w:rsid w:val="00F91E4E"/>
    <w:rsid w:val="00F91E9F"/>
    <w:rsid w:val="00F9216F"/>
    <w:rsid w:val="00F923E3"/>
    <w:rsid w:val="00F9264D"/>
    <w:rsid w:val="00F92800"/>
    <w:rsid w:val="00F92AF5"/>
    <w:rsid w:val="00F92C5A"/>
    <w:rsid w:val="00F92D9B"/>
    <w:rsid w:val="00F92E1A"/>
    <w:rsid w:val="00F92FE0"/>
    <w:rsid w:val="00F93600"/>
    <w:rsid w:val="00F93694"/>
    <w:rsid w:val="00F938B8"/>
    <w:rsid w:val="00F93934"/>
    <w:rsid w:val="00F93AD3"/>
    <w:rsid w:val="00F94526"/>
    <w:rsid w:val="00F948E5"/>
    <w:rsid w:val="00F9494C"/>
    <w:rsid w:val="00F950E9"/>
    <w:rsid w:val="00F959A9"/>
    <w:rsid w:val="00F95A13"/>
    <w:rsid w:val="00F95D4D"/>
    <w:rsid w:val="00F95E85"/>
    <w:rsid w:val="00F965D1"/>
    <w:rsid w:val="00F96B60"/>
    <w:rsid w:val="00F96F2E"/>
    <w:rsid w:val="00F976A3"/>
    <w:rsid w:val="00F97A02"/>
    <w:rsid w:val="00F97D45"/>
    <w:rsid w:val="00F97F2B"/>
    <w:rsid w:val="00FA03C3"/>
    <w:rsid w:val="00FA062A"/>
    <w:rsid w:val="00FA0A23"/>
    <w:rsid w:val="00FA0B61"/>
    <w:rsid w:val="00FA0BA4"/>
    <w:rsid w:val="00FA0EF7"/>
    <w:rsid w:val="00FA1002"/>
    <w:rsid w:val="00FA1066"/>
    <w:rsid w:val="00FA14DE"/>
    <w:rsid w:val="00FA14E7"/>
    <w:rsid w:val="00FA1A38"/>
    <w:rsid w:val="00FA24F1"/>
    <w:rsid w:val="00FA2ADC"/>
    <w:rsid w:val="00FA2B67"/>
    <w:rsid w:val="00FA2C04"/>
    <w:rsid w:val="00FA35FB"/>
    <w:rsid w:val="00FA36B5"/>
    <w:rsid w:val="00FA383C"/>
    <w:rsid w:val="00FA3D1E"/>
    <w:rsid w:val="00FA4194"/>
    <w:rsid w:val="00FA496E"/>
    <w:rsid w:val="00FA4E61"/>
    <w:rsid w:val="00FA4FC4"/>
    <w:rsid w:val="00FA5334"/>
    <w:rsid w:val="00FA58A1"/>
    <w:rsid w:val="00FA5F23"/>
    <w:rsid w:val="00FA6431"/>
    <w:rsid w:val="00FA64D7"/>
    <w:rsid w:val="00FA64EB"/>
    <w:rsid w:val="00FA6836"/>
    <w:rsid w:val="00FA6935"/>
    <w:rsid w:val="00FA71F9"/>
    <w:rsid w:val="00FA791D"/>
    <w:rsid w:val="00FA7B19"/>
    <w:rsid w:val="00FA7FC5"/>
    <w:rsid w:val="00FB0C54"/>
    <w:rsid w:val="00FB0CE3"/>
    <w:rsid w:val="00FB19E8"/>
    <w:rsid w:val="00FB1ABF"/>
    <w:rsid w:val="00FB1AEE"/>
    <w:rsid w:val="00FB2009"/>
    <w:rsid w:val="00FB203E"/>
    <w:rsid w:val="00FB258B"/>
    <w:rsid w:val="00FB27A5"/>
    <w:rsid w:val="00FB27CB"/>
    <w:rsid w:val="00FB2E43"/>
    <w:rsid w:val="00FB3750"/>
    <w:rsid w:val="00FB3FD0"/>
    <w:rsid w:val="00FB4016"/>
    <w:rsid w:val="00FB40F1"/>
    <w:rsid w:val="00FB4210"/>
    <w:rsid w:val="00FB463D"/>
    <w:rsid w:val="00FB480A"/>
    <w:rsid w:val="00FB4821"/>
    <w:rsid w:val="00FB4980"/>
    <w:rsid w:val="00FB4D9B"/>
    <w:rsid w:val="00FB54C4"/>
    <w:rsid w:val="00FB5E56"/>
    <w:rsid w:val="00FB5ED2"/>
    <w:rsid w:val="00FB651F"/>
    <w:rsid w:val="00FB6561"/>
    <w:rsid w:val="00FB6DF8"/>
    <w:rsid w:val="00FB702C"/>
    <w:rsid w:val="00FB726A"/>
    <w:rsid w:val="00FB74D5"/>
    <w:rsid w:val="00FB784A"/>
    <w:rsid w:val="00FB7995"/>
    <w:rsid w:val="00FC0480"/>
    <w:rsid w:val="00FC04D0"/>
    <w:rsid w:val="00FC06C2"/>
    <w:rsid w:val="00FC0849"/>
    <w:rsid w:val="00FC0BCC"/>
    <w:rsid w:val="00FC0D98"/>
    <w:rsid w:val="00FC10A1"/>
    <w:rsid w:val="00FC276F"/>
    <w:rsid w:val="00FC2793"/>
    <w:rsid w:val="00FC303D"/>
    <w:rsid w:val="00FC32F2"/>
    <w:rsid w:val="00FC3877"/>
    <w:rsid w:val="00FC3E38"/>
    <w:rsid w:val="00FC3E8D"/>
    <w:rsid w:val="00FC4015"/>
    <w:rsid w:val="00FC4A42"/>
    <w:rsid w:val="00FC4B54"/>
    <w:rsid w:val="00FC4B59"/>
    <w:rsid w:val="00FC4F8A"/>
    <w:rsid w:val="00FC655F"/>
    <w:rsid w:val="00FC6AF3"/>
    <w:rsid w:val="00FC70F2"/>
    <w:rsid w:val="00FC7347"/>
    <w:rsid w:val="00FC7638"/>
    <w:rsid w:val="00FC7661"/>
    <w:rsid w:val="00FC7E3F"/>
    <w:rsid w:val="00FD02AB"/>
    <w:rsid w:val="00FD0349"/>
    <w:rsid w:val="00FD0BD6"/>
    <w:rsid w:val="00FD0CB8"/>
    <w:rsid w:val="00FD0CFC"/>
    <w:rsid w:val="00FD161D"/>
    <w:rsid w:val="00FD16BF"/>
    <w:rsid w:val="00FD1700"/>
    <w:rsid w:val="00FD1D6B"/>
    <w:rsid w:val="00FD2445"/>
    <w:rsid w:val="00FD2B24"/>
    <w:rsid w:val="00FD2F83"/>
    <w:rsid w:val="00FD2F8E"/>
    <w:rsid w:val="00FD3E98"/>
    <w:rsid w:val="00FD3EF8"/>
    <w:rsid w:val="00FD498B"/>
    <w:rsid w:val="00FD49AF"/>
    <w:rsid w:val="00FD4B33"/>
    <w:rsid w:val="00FD51E7"/>
    <w:rsid w:val="00FD52B9"/>
    <w:rsid w:val="00FD5498"/>
    <w:rsid w:val="00FD55C3"/>
    <w:rsid w:val="00FD57A3"/>
    <w:rsid w:val="00FD595A"/>
    <w:rsid w:val="00FD5A34"/>
    <w:rsid w:val="00FD5F23"/>
    <w:rsid w:val="00FD5F75"/>
    <w:rsid w:val="00FD5F8D"/>
    <w:rsid w:val="00FD6007"/>
    <w:rsid w:val="00FD61E4"/>
    <w:rsid w:val="00FD61E6"/>
    <w:rsid w:val="00FD670E"/>
    <w:rsid w:val="00FD671B"/>
    <w:rsid w:val="00FD7106"/>
    <w:rsid w:val="00FD7165"/>
    <w:rsid w:val="00FD7DDA"/>
    <w:rsid w:val="00FE000B"/>
    <w:rsid w:val="00FE0213"/>
    <w:rsid w:val="00FE04E1"/>
    <w:rsid w:val="00FE07B1"/>
    <w:rsid w:val="00FE0CE1"/>
    <w:rsid w:val="00FE1521"/>
    <w:rsid w:val="00FE1626"/>
    <w:rsid w:val="00FE1C1B"/>
    <w:rsid w:val="00FE1FEF"/>
    <w:rsid w:val="00FE2269"/>
    <w:rsid w:val="00FE236B"/>
    <w:rsid w:val="00FE246C"/>
    <w:rsid w:val="00FE2D9F"/>
    <w:rsid w:val="00FE337C"/>
    <w:rsid w:val="00FE3E3F"/>
    <w:rsid w:val="00FE4102"/>
    <w:rsid w:val="00FE4550"/>
    <w:rsid w:val="00FE4680"/>
    <w:rsid w:val="00FE4941"/>
    <w:rsid w:val="00FE4A69"/>
    <w:rsid w:val="00FE4C17"/>
    <w:rsid w:val="00FE56D3"/>
    <w:rsid w:val="00FE5977"/>
    <w:rsid w:val="00FE59D7"/>
    <w:rsid w:val="00FE6181"/>
    <w:rsid w:val="00FE61FC"/>
    <w:rsid w:val="00FE6278"/>
    <w:rsid w:val="00FE62F9"/>
    <w:rsid w:val="00FE6E8F"/>
    <w:rsid w:val="00FE71E9"/>
    <w:rsid w:val="00FE73BA"/>
    <w:rsid w:val="00FE7AEE"/>
    <w:rsid w:val="00FE7CC9"/>
    <w:rsid w:val="00FE7EA5"/>
    <w:rsid w:val="00FF1A76"/>
    <w:rsid w:val="00FF1B2A"/>
    <w:rsid w:val="00FF23D6"/>
    <w:rsid w:val="00FF255E"/>
    <w:rsid w:val="00FF294F"/>
    <w:rsid w:val="00FF2A4C"/>
    <w:rsid w:val="00FF2FE1"/>
    <w:rsid w:val="00FF302A"/>
    <w:rsid w:val="00FF32E9"/>
    <w:rsid w:val="00FF3467"/>
    <w:rsid w:val="00FF35CA"/>
    <w:rsid w:val="00FF37F2"/>
    <w:rsid w:val="00FF37FD"/>
    <w:rsid w:val="00FF3B98"/>
    <w:rsid w:val="00FF3D5D"/>
    <w:rsid w:val="00FF3FCA"/>
    <w:rsid w:val="00FF472D"/>
    <w:rsid w:val="00FF4CA5"/>
    <w:rsid w:val="00FF4CDA"/>
    <w:rsid w:val="00FF527A"/>
    <w:rsid w:val="00FF52D5"/>
    <w:rsid w:val="00FF5349"/>
    <w:rsid w:val="00FF550C"/>
    <w:rsid w:val="00FF5E6C"/>
    <w:rsid w:val="00FF6540"/>
    <w:rsid w:val="00FF65ED"/>
    <w:rsid w:val="00FF6B18"/>
    <w:rsid w:val="00FF6D0E"/>
    <w:rsid w:val="00FF6D56"/>
    <w:rsid w:val="00FF6D77"/>
    <w:rsid w:val="00FF6D9B"/>
    <w:rsid w:val="00FF75C6"/>
    <w:rsid w:val="00FF7729"/>
    <w:rsid w:val="00FF7A84"/>
    <w:rsid w:val="00FF7E4C"/>
    <w:rsid w:val="01FE6092"/>
    <w:rsid w:val="0218424A"/>
    <w:rsid w:val="04C25917"/>
    <w:rsid w:val="04FD4AC9"/>
    <w:rsid w:val="055DB191"/>
    <w:rsid w:val="05EF7B65"/>
    <w:rsid w:val="05F93D2C"/>
    <w:rsid w:val="05FD79A5"/>
    <w:rsid w:val="0602E4AE"/>
    <w:rsid w:val="068D2A3D"/>
    <w:rsid w:val="06AD889C"/>
    <w:rsid w:val="077774AC"/>
    <w:rsid w:val="07B925AF"/>
    <w:rsid w:val="07DA297E"/>
    <w:rsid w:val="07F89EBD"/>
    <w:rsid w:val="0931D7D1"/>
    <w:rsid w:val="09608590"/>
    <w:rsid w:val="0AF547E4"/>
    <w:rsid w:val="0B1F97C0"/>
    <w:rsid w:val="0BAB48F0"/>
    <w:rsid w:val="0D93CB7B"/>
    <w:rsid w:val="0DF227A8"/>
    <w:rsid w:val="0F487384"/>
    <w:rsid w:val="0FBCD06D"/>
    <w:rsid w:val="102FE8F3"/>
    <w:rsid w:val="10400B48"/>
    <w:rsid w:val="11B04AB3"/>
    <w:rsid w:val="11CFDCE4"/>
    <w:rsid w:val="136836A0"/>
    <w:rsid w:val="13B5C66E"/>
    <w:rsid w:val="1460F1C1"/>
    <w:rsid w:val="14A2A209"/>
    <w:rsid w:val="152F6963"/>
    <w:rsid w:val="15EAFD44"/>
    <w:rsid w:val="169B6081"/>
    <w:rsid w:val="16BB5800"/>
    <w:rsid w:val="17086857"/>
    <w:rsid w:val="171F6026"/>
    <w:rsid w:val="1764C040"/>
    <w:rsid w:val="18A5951E"/>
    <w:rsid w:val="1908784C"/>
    <w:rsid w:val="1BDD35E0"/>
    <w:rsid w:val="1C20FDDF"/>
    <w:rsid w:val="1CAC0390"/>
    <w:rsid w:val="1CD8E9BE"/>
    <w:rsid w:val="1D0D7AEB"/>
    <w:rsid w:val="1D4B4F36"/>
    <w:rsid w:val="1D516A33"/>
    <w:rsid w:val="1D613DB0"/>
    <w:rsid w:val="1D9CF862"/>
    <w:rsid w:val="1E4B9C06"/>
    <w:rsid w:val="1F5E974E"/>
    <w:rsid w:val="20AAC135"/>
    <w:rsid w:val="2119C1C2"/>
    <w:rsid w:val="215E3D9C"/>
    <w:rsid w:val="22BE440D"/>
    <w:rsid w:val="22C09B44"/>
    <w:rsid w:val="230B48D4"/>
    <w:rsid w:val="233C1434"/>
    <w:rsid w:val="23DBD13D"/>
    <w:rsid w:val="23F905AF"/>
    <w:rsid w:val="241A65B1"/>
    <w:rsid w:val="24516284"/>
    <w:rsid w:val="2458D301"/>
    <w:rsid w:val="246DFA10"/>
    <w:rsid w:val="250605F2"/>
    <w:rsid w:val="2528B723"/>
    <w:rsid w:val="2539B2DB"/>
    <w:rsid w:val="25699363"/>
    <w:rsid w:val="259B0A4B"/>
    <w:rsid w:val="25ED32E5"/>
    <w:rsid w:val="263CE37E"/>
    <w:rsid w:val="2661EEE4"/>
    <w:rsid w:val="26EC74FB"/>
    <w:rsid w:val="27CF0732"/>
    <w:rsid w:val="27E962D1"/>
    <w:rsid w:val="2836AD2F"/>
    <w:rsid w:val="290A8E81"/>
    <w:rsid w:val="2A64623F"/>
    <w:rsid w:val="2AE511F4"/>
    <w:rsid w:val="2B0DDD31"/>
    <w:rsid w:val="2C318B88"/>
    <w:rsid w:val="2E14C306"/>
    <w:rsid w:val="2E676046"/>
    <w:rsid w:val="2E83F640"/>
    <w:rsid w:val="2ECCADAA"/>
    <w:rsid w:val="2F31D117"/>
    <w:rsid w:val="2F4E2CB5"/>
    <w:rsid w:val="310C9E44"/>
    <w:rsid w:val="3141194D"/>
    <w:rsid w:val="318A82A0"/>
    <w:rsid w:val="31A9B5A4"/>
    <w:rsid w:val="323A95DA"/>
    <w:rsid w:val="324EFBFC"/>
    <w:rsid w:val="32976DF0"/>
    <w:rsid w:val="32C70457"/>
    <w:rsid w:val="332685D2"/>
    <w:rsid w:val="337BB0E1"/>
    <w:rsid w:val="338191FD"/>
    <w:rsid w:val="346353D5"/>
    <w:rsid w:val="351560CB"/>
    <w:rsid w:val="35992F9A"/>
    <w:rsid w:val="35A66653"/>
    <w:rsid w:val="35CF0EB2"/>
    <w:rsid w:val="35DBFC02"/>
    <w:rsid w:val="376E9226"/>
    <w:rsid w:val="388CB84D"/>
    <w:rsid w:val="38FBFA36"/>
    <w:rsid w:val="3946A063"/>
    <w:rsid w:val="3A2B8F97"/>
    <w:rsid w:val="3CB5C675"/>
    <w:rsid w:val="3D55204F"/>
    <w:rsid w:val="3E70BD03"/>
    <w:rsid w:val="3F676F73"/>
    <w:rsid w:val="3FC383E7"/>
    <w:rsid w:val="3FFEA4DA"/>
    <w:rsid w:val="401760D6"/>
    <w:rsid w:val="40D9D661"/>
    <w:rsid w:val="40DA8A3C"/>
    <w:rsid w:val="41969D50"/>
    <w:rsid w:val="429901D8"/>
    <w:rsid w:val="43963C36"/>
    <w:rsid w:val="43EC6E32"/>
    <w:rsid w:val="44C12677"/>
    <w:rsid w:val="45066068"/>
    <w:rsid w:val="45191036"/>
    <w:rsid w:val="452DA50C"/>
    <w:rsid w:val="45AA28E6"/>
    <w:rsid w:val="45EB64B6"/>
    <w:rsid w:val="46B8CC5F"/>
    <w:rsid w:val="46CC9C58"/>
    <w:rsid w:val="470F7C4B"/>
    <w:rsid w:val="47F462AC"/>
    <w:rsid w:val="483013BF"/>
    <w:rsid w:val="4860BB6E"/>
    <w:rsid w:val="49AEFBE0"/>
    <w:rsid w:val="49D6B2FB"/>
    <w:rsid w:val="4A2A6A3D"/>
    <w:rsid w:val="4B4E75C7"/>
    <w:rsid w:val="4B7EAF3E"/>
    <w:rsid w:val="4BDA7CD9"/>
    <w:rsid w:val="4C62EC50"/>
    <w:rsid w:val="4C9BEF12"/>
    <w:rsid w:val="4CA4CCE1"/>
    <w:rsid w:val="4D0E53BD"/>
    <w:rsid w:val="4D667D5D"/>
    <w:rsid w:val="4DE868A6"/>
    <w:rsid w:val="4F6D46D3"/>
    <w:rsid w:val="4F857732"/>
    <w:rsid w:val="502F783B"/>
    <w:rsid w:val="517259B7"/>
    <w:rsid w:val="517BB0CF"/>
    <w:rsid w:val="527B29D9"/>
    <w:rsid w:val="54A700F7"/>
    <w:rsid w:val="5558F429"/>
    <w:rsid w:val="562C0434"/>
    <w:rsid w:val="565BBBF1"/>
    <w:rsid w:val="57A19437"/>
    <w:rsid w:val="5846B568"/>
    <w:rsid w:val="585C45D4"/>
    <w:rsid w:val="588EF2E3"/>
    <w:rsid w:val="58CA0E1F"/>
    <w:rsid w:val="58FEA09B"/>
    <w:rsid w:val="593ADB33"/>
    <w:rsid w:val="596A7C5E"/>
    <w:rsid w:val="59825FA0"/>
    <w:rsid w:val="59889156"/>
    <w:rsid w:val="5A65DE80"/>
    <w:rsid w:val="5AB3D99F"/>
    <w:rsid w:val="5BB2601C"/>
    <w:rsid w:val="5DC1A852"/>
    <w:rsid w:val="5E6A0C61"/>
    <w:rsid w:val="5EAC3F3B"/>
    <w:rsid w:val="5EBC587E"/>
    <w:rsid w:val="5FB2C916"/>
    <w:rsid w:val="5FD878C7"/>
    <w:rsid w:val="5FE145C6"/>
    <w:rsid w:val="5FECE5FF"/>
    <w:rsid w:val="60A34F77"/>
    <w:rsid w:val="60AAE969"/>
    <w:rsid w:val="613F58E3"/>
    <w:rsid w:val="621C5EE9"/>
    <w:rsid w:val="6246B9CA"/>
    <w:rsid w:val="6553F758"/>
    <w:rsid w:val="656D01BE"/>
    <w:rsid w:val="656EB3DE"/>
    <w:rsid w:val="67808A58"/>
    <w:rsid w:val="67933E68"/>
    <w:rsid w:val="6847ED29"/>
    <w:rsid w:val="69E1D4D7"/>
    <w:rsid w:val="6A322DB8"/>
    <w:rsid w:val="6B57E4C1"/>
    <w:rsid w:val="6D1AD1BC"/>
    <w:rsid w:val="6D681C13"/>
    <w:rsid w:val="6DFBCF9D"/>
    <w:rsid w:val="6ECE1398"/>
    <w:rsid w:val="6F7AF135"/>
    <w:rsid w:val="70394A21"/>
    <w:rsid w:val="70B1D71F"/>
    <w:rsid w:val="71262783"/>
    <w:rsid w:val="71988C2E"/>
    <w:rsid w:val="71E65559"/>
    <w:rsid w:val="71EE42DF"/>
    <w:rsid w:val="7241FE14"/>
    <w:rsid w:val="73345C8F"/>
    <w:rsid w:val="73432182"/>
    <w:rsid w:val="734A2AED"/>
    <w:rsid w:val="7361DB5E"/>
    <w:rsid w:val="738225BA"/>
    <w:rsid w:val="73C5DCE9"/>
    <w:rsid w:val="742927E9"/>
    <w:rsid w:val="74E48362"/>
    <w:rsid w:val="76175F22"/>
    <w:rsid w:val="76283552"/>
    <w:rsid w:val="766F18EC"/>
    <w:rsid w:val="78024B60"/>
    <w:rsid w:val="78AFDB20"/>
    <w:rsid w:val="79844400"/>
    <w:rsid w:val="7986FCA1"/>
    <w:rsid w:val="79DE5845"/>
    <w:rsid w:val="79F64A4D"/>
    <w:rsid w:val="7B201461"/>
    <w:rsid w:val="7B8D379F"/>
    <w:rsid w:val="7C0E012E"/>
    <w:rsid w:val="7CA8B1AD"/>
    <w:rsid w:val="7DC0E28C"/>
    <w:rsid w:val="7E15E562"/>
    <w:rsid w:val="7E232854"/>
    <w:rsid w:val="7E334737"/>
    <w:rsid w:val="7EB8633F"/>
    <w:rsid w:val="7F0FDA0B"/>
    <w:rsid w:val="7F5CB2ED"/>
    <w:rsid w:val="7FB5EF3B"/>
    <w:rsid w:val="7FC2F0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2734"/>
  <w15:docId w15:val="{BBBA8C16-6A31-4BFD-AE65-6A0682C2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A1A"/>
    <w:pPr>
      <w:suppressAutoHyphens/>
    </w:pPr>
    <w:rPr>
      <w:rFonts w:eastAsia="Times New Roman"/>
      <w:sz w:val="24"/>
      <w:lang w:eastAsia="ar-SA"/>
    </w:rPr>
  </w:style>
  <w:style w:type="paragraph" w:styleId="Heading1">
    <w:name w:val="heading 1"/>
    <w:basedOn w:val="Normal"/>
    <w:next w:val="Normal"/>
    <w:link w:val="Heading1Char"/>
    <w:qFormat/>
    <w:rsid w:val="00261EB9"/>
    <w:pPr>
      <w:keepNext/>
      <w:numPr>
        <w:numId w:val="1"/>
      </w:numPr>
      <w:spacing w:before="360" w:after="360"/>
      <w:ind w:left="2269"/>
      <w:jc w:val="center"/>
      <w:outlineLvl w:val="0"/>
    </w:pPr>
    <w:rPr>
      <w:sz w:val="28"/>
    </w:rPr>
  </w:style>
  <w:style w:type="paragraph" w:styleId="Heading2">
    <w:name w:val="heading 2"/>
    <w:basedOn w:val="Normal"/>
    <w:next w:val="Normal"/>
    <w:link w:val="Heading2Char"/>
    <w:qFormat/>
    <w:rsid w:val="00261EB9"/>
    <w:pPr>
      <w:numPr>
        <w:ilvl w:val="1"/>
        <w:numId w:val="1"/>
      </w:numPr>
      <w:ind w:left="900"/>
      <w:jc w:val="both"/>
      <w:outlineLvl w:val="1"/>
    </w:pPr>
  </w:style>
  <w:style w:type="paragraph" w:styleId="Heading3">
    <w:name w:val="heading 3"/>
    <w:basedOn w:val="Normal"/>
    <w:next w:val="Normal"/>
    <w:link w:val="Heading3Char"/>
    <w:qFormat/>
    <w:rsid w:val="00261EB9"/>
    <w:pPr>
      <w:keepNext/>
      <w:numPr>
        <w:ilvl w:val="2"/>
        <w:numId w:val="1"/>
      </w:numPr>
      <w:ind w:left="1014"/>
      <w:jc w:val="both"/>
      <w:outlineLvl w:val="2"/>
    </w:pPr>
  </w:style>
  <w:style w:type="paragraph" w:styleId="Heading4">
    <w:name w:val="heading 4"/>
    <w:basedOn w:val="Normal"/>
    <w:next w:val="Normal"/>
    <w:link w:val="Heading4Char"/>
    <w:qFormat/>
    <w:rsid w:val="00261EB9"/>
    <w:pPr>
      <w:keepNext/>
      <w:numPr>
        <w:ilvl w:val="3"/>
        <w:numId w:val="1"/>
      </w:numPr>
      <w:ind w:left="720"/>
      <w:outlineLvl w:val="3"/>
    </w:pPr>
    <w:rPr>
      <w:b/>
      <w:sz w:val="44"/>
    </w:rPr>
  </w:style>
  <w:style w:type="paragraph" w:styleId="Heading5">
    <w:name w:val="heading 5"/>
    <w:basedOn w:val="Normal"/>
    <w:next w:val="Normal"/>
    <w:link w:val="Heading5Char"/>
    <w:qFormat/>
    <w:rsid w:val="00261EB9"/>
    <w:pPr>
      <w:keepNext/>
      <w:numPr>
        <w:ilvl w:val="4"/>
        <w:numId w:val="1"/>
      </w:numPr>
      <w:ind w:left="720"/>
      <w:outlineLvl w:val="4"/>
    </w:pPr>
    <w:rPr>
      <w:b/>
      <w:sz w:val="40"/>
    </w:rPr>
  </w:style>
  <w:style w:type="paragraph" w:styleId="Heading6">
    <w:name w:val="heading 6"/>
    <w:basedOn w:val="Normal"/>
    <w:next w:val="Normal"/>
    <w:link w:val="Heading6Char"/>
    <w:qFormat/>
    <w:rsid w:val="00261EB9"/>
    <w:pPr>
      <w:keepNext/>
      <w:numPr>
        <w:ilvl w:val="5"/>
        <w:numId w:val="1"/>
      </w:numPr>
      <w:ind w:left="720"/>
      <w:outlineLvl w:val="5"/>
    </w:pPr>
    <w:rPr>
      <w:b/>
      <w:sz w:val="36"/>
    </w:rPr>
  </w:style>
  <w:style w:type="paragraph" w:styleId="Heading7">
    <w:name w:val="heading 7"/>
    <w:basedOn w:val="Normal"/>
    <w:next w:val="Normal"/>
    <w:link w:val="Heading7Char"/>
    <w:qFormat/>
    <w:rsid w:val="00261EB9"/>
    <w:pPr>
      <w:keepNext/>
      <w:numPr>
        <w:ilvl w:val="6"/>
        <w:numId w:val="1"/>
      </w:numPr>
      <w:ind w:left="720"/>
      <w:outlineLvl w:val="6"/>
    </w:pPr>
    <w:rPr>
      <w:sz w:val="48"/>
    </w:rPr>
  </w:style>
  <w:style w:type="paragraph" w:styleId="Heading8">
    <w:name w:val="heading 8"/>
    <w:basedOn w:val="Normal"/>
    <w:next w:val="Normal"/>
    <w:link w:val="Heading8Char"/>
    <w:qFormat/>
    <w:rsid w:val="00261EB9"/>
    <w:pPr>
      <w:keepNext/>
      <w:numPr>
        <w:ilvl w:val="7"/>
        <w:numId w:val="1"/>
      </w:numPr>
      <w:ind w:left="720"/>
      <w:outlineLvl w:val="7"/>
    </w:pPr>
    <w:rPr>
      <w:b/>
      <w:sz w:val="18"/>
    </w:rPr>
  </w:style>
  <w:style w:type="paragraph" w:styleId="Heading9">
    <w:name w:val="heading 9"/>
    <w:basedOn w:val="Normal"/>
    <w:next w:val="Normal"/>
    <w:link w:val="Heading9Char"/>
    <w:qFormat/>
    <w:rsid w:val="00261EB9"/>
    <w:pPr>
      <w:keepNext/>
      <w:numPr>
        <w:ilvl w:val="8"/>
        <w:numId w:val="1"/>
      </w:numPr>
      <w:ind w:left="720"/>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1EB9"/>
    <w:rPr>
      <w:rFonts w:eastAsia="Times New Roman"/>
      <w:sz w:val="28"/>
      <w:lang w:eastAsia="ar-SA"/>
    </w:rPr>
  </w:style>
  <w:style w:type="character" w:customStyle="1" w:styleId="Heading2Char">
    <w:name w:val="Heading 2 Char"/>
    <w:link w:val="Heading2"/>
    <w:rsid w:val="00261EB9"/>
    <w:rPr>
      <w:rFonts w:eastAsia="Times New Roman"/>
      <w:sz w:val="24"/>
      <w:lang w:eastAsia="ar-SA"/>
    </w:rPr>
  </w:style>
  <w:style w:type="character" w:customStyle="1" w:styleId="Heading3Char">
    <w:name w:val="Heading 3 Char"/>
    <w:link w:val="Heading3"/>
    <w:rsid w:val="00261EB9"/>
    <w:rPr>
      <w:rFonts w:eastAsia="Times New Roman"/>
      <w:sz w:val="24"/>
      <w:lang w:eastAsia="ar-SA"/>
    </w:rPr>
  </w:style>
  <w:style w:type="character" w:customStyle="1" w:styleId="Heading4Char">
    <w:name w:val="Heading 4 Char"/>
    <w:link w:val="Heading4"/>
    <w:rsid w:val="00261EB9"/>
    <w:rPr>
      <w:rFonts w:eastAsia="Times New Roman"/>
      <w:b/>
      <w:sz w:val="44"/>
      <w:lang w:eastAsia="ar-SA"/>
    </w:rPr>
  </w:style>
  <w:style w:type="character" w:customStyle="1" w:styleId="Heading5Char">
    <w:name w:val="Heading 5 Char"/>
    <w:link w:val="Heading5"/>
    <w:rsid w:val="00261EB9"/>
    <w:rPr>
      <w:rFonts w:eastAsia="Times New Roman"/>
      <w:b/>
      <w:sz w:val="40"/>
      <w:lang w:eastAsia="ar-SA"/>
    </w:rPr>
  </w:style>
  <w:style w:type="character" w:customStyle="1" w:styleId="Heading6Char">
    <w:name w:val="Heading 6 Char"/>
    <w:link w:val="Heading6"/>
    <w:rsid w:val="00261EB9"/>
    <w:rPr>
      <w:rFonts w:eastAsia="Times New Roman"/>
      <w:b/>
      <w:sz w:val="36"/>
      <w:lang w:eastAsia="ar-SA"/>
    </w:rPr>
  </w:style>
  <w:style w:type="character" w:customStyle="1" w:styleId="Heading7Char">
    <w:name w:val="Heading 7 Char"/>
    <w:link w:val="Heading7"/>
    <w:rsid w:val="00261EB9"/>
    <w:rPr>
      <w:rFonts w:eastAsia="Times New Roman"/>
      <w:sz w:val="48"/>
      <w:lang w:eastAsia="ar-SA"/>
    </w:rPr>
  </w:style>
  <w:style w:type="character" w:customStyle="1" w:styleId="Heading8Char">
    <w:name w:val="Heading 8 Char"/>
    <w:link w:val="Heading8"/>
    <w:rsid w:val="00261EB9"/>
    <w:rPr>
      <w:rFonts w:eastAsia="Times New Roman"/>
      <w:b/>
      <w:sz w:val="18"/>
      <w:lang w:eastAsia="ar-SA"/>
    </w:rPr>
  </w:style>
  <w:style w:type="character" w:customStyle="1" w:styleId="Heading9Char">
    <w:name w:val="Heading 9 Char"/>
    <w:link w:val="Heading9"/>
    <w:rsid w:val="00261EB9"/>
    <w:rPr>
      <w:rFonts w:eastAsia="Times New Roman"/>
      <w:sz w:val="40"/>
      <w:lang w:eastAsia="ar-SA"/>
    </w:rPr>
  </w:style>
  <w:style w:type="character" w:styleId="Hyperlink">
    <w:name w:val="Hyperlink"/>
    <w:aliases w:val="Alna,IVPK Hyperlink"/>
    <w:uiPriority w:val="99"/>
    <w:rsid w:val="00261EB9"/>
    <w:rPr>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rsid w:val="00261EB9"/>
    <w:pPr>
      <w:widowControl w:val="0"/>
      <w:tabs>
        <w:tab w:val="center" w:pos="4153"/>
        <w:tab w:val="right" w:pos="8306"/>
      </w:tabs>
      <w:spacing w:after="20"/>
      <w:jc w:val="both"/>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link w:val="Header"/>
    <w:uiPriority w:val="99"/>
    <w:rsid w:val="00261EB9"/>
    <w:rPr>
      <w:rFonts w:eastAsia="Times New Roman"/>
      <w:sz w:val="24"/>
      <w:lang w:eastAsia="ar-SA"/>
    </w:rPr>
  </w:style>
  <w:style w:type="paragraph" w:customStyle="1" w:styleId="Point1">
    <w:name w:val="Point 1"/>
    <w:basedOn w:val="Normal"/>
    <w:uiPriority w:val="99"/>
    <w:rsid w:val="00261EB9"/>
    <w:pPr>
      <w:spacing w:before="120" w:after="120"/>
      <w:ind w:left="1418" w:hanging="567"/>
      <w:jc w:val="both"/>
    </w:pPr>
    <w:rPr>
      <w:lang w:val="en-GB"/>
    </w:rPr>
  </w:style>
  <w:style w:type="paragraph" w:styleId="Footer">
    <w:name w:val="footer"/>
    <w:basedOn w:val="Normal"/>
    <w:link w:val="FooterChar"/>
    <w:uiPriority w:val="99"/>
    <w:rsid w:val="00261EB9"/>
    <w:pPr>
      <w:tabs>
        <w:tab w:val="center" w:pos="4320"/>
        <w:tab w:val="right" w:pos="8640"/>
      </w:tabs>
    </w:pPr>
  </w:style>
  <w:style w:type="character" w:customStyle="1" w:styleId="FooterChar">
    <w:name w:val="Footer Char"/>
    <w:link w:val="Footer"/>
    <w:uiPriority w:val="99"/>
    <w:rsid w:val="00261EB9"/>
    <w:rPr>
      <w:rFonts w:eastAsia="Times New Roman"/>
      <w:sz w:val="24"/>
      <w:lang w:eastAsia="ar-SA"/>
    </w:rPr>
  </w:style>
  <w:style w:type="paragraph" w:styleId="BodyTextIndent">
    <w:name w:val="Body Text Indent"/>
    <w:basedOn w:val="Normal"/>
    <w:link w:val="BodyTextIndentChar"/>
    <w:semiHidden/>
    <w:rsid w:val="00261EB9"/>
    <w:pPr>
      <w:ind w:firstLine="720"/>
    </w:pPr>
    <w:rPr>
      <w:i/>
    </w:rPr>
  </w:style>
  <w:style w:type="character" w:customStyle="1" w:styleId="BodyTextIndentChar">
    <w:name w:val="Body Text Indent Char"/>
    <w:link w:val="BodyTextIndent"/>
    <w:semiHidden/>
    <w:rsid w:val="00261EB9"/>
    <w:rPr>
      <w:rFonts w:eastAsia="Times New Roman"/>
      <w:i/>
      <w:sz w:val="24"/>
      <w:lang w:eastAsia="ar-SA"/>
    </w:rPr>
  </w:style>
  <w:style w:type="paragraph" w:customStyle="1" w:styleId="WW-Default">
    <w:name w:val="WW-Default"/>
    <w:rsid w:val="00261EB9"/>
    <w:pPr>
      <w:suppressAutoHyphens/>
      <w:autoSpaceDE w:val="0"/>
    </w:pPr>
    <w:rPr>
      <w:rFonts w:eastAsia="Arial"/>
      <w:color w:val="000000"/>
      <w:sz w:val="24"/>
      <w:szCs w:val="24"/>
      <w:lang w:val="en-US" w:eastAsia="ar-SA"/>
    </w:rPr>
  </w:style>
  <w:style w:type="paragraph" w:customStyle="1" w:styleId="WW-NormalWeb">
    <w:name w:val="WW-Normal (Web)"/>
    <w:basedOn w:val="Normal"/>
    <w:rsid w:val="00261EB9"/>
    <w:pPr>
      <w:spacing w:before="280" w:after="119"/>
    </w:pPr>
    <w:rPr>
      <w:szCs w:val="24"/>
      <w:lang w:val="en-GB"/>
    </w:rPr>
  </w:style>
  <w:style w:type="paragraph" w:styleId="BodyTextIndent2">
    <w:name w:val="Body Text Indent 2"/>
    <w:basedOn w:val="Normal"/>
    <w:link w:val="BodyTextIndent2Char"/>
    <w:rsid w:val="00261EB9"/>
    <w:pPr>
      <w:ind w:firstLine="720"/>
      <w:jc w:val="both"/>
    </w:pPr>
    <w:rPr>
      <w:iCs/>
    </w:rPr>
  </w:style>
  <w:style w:type="character" w:customStyle="1" w:styleId="BodyTextIndent2Char">
    <w:name w:val="Body Text Indent 2 Char"/>
    <w:link w:val="BodyTextIndent2"/>
    <w:rsid w:val="00261EB9"/>
    <w:rPr>
      <w:rFonts w:eastAsia="Times New Roman"/>
      <w:iCs/>
      <w:sz w:val="24"/>
      <w:lang w:eastAsia="ar-SA"/>
    </w:rPr>
  </w:style>
  <w:style w:type="paragraph" w:styleId="BodyText">
    <w:name w:val="Body Text"/>
    <w:basedOn w:val="Normal"/>
    <w:link w:val="BodyTextChar"/>
    <w:uiPriority w:val="99"/>
    <w:unhideWhenUsed/>
    <w:rsid w:val="00261EB9"/>
    <w:pPr>
      <w:spacing w:after="120"/>
    </w:pPr>
  </w:style>
  <w:style w:type="character" w:customStyle="1" w:styleId="BodyTextChar">
    <w:name w:val="Body Text Char"/>
    <w:link w:val="BodyText"/>
    <w:uiPriority w:val="99"/>
    <w:rsid w:val="00261EB9"/>
    <w:rPr>
      <w:rFonts w:eastAsia="Times New Roman"/>
      <w:sz w:val="24"/>
      <w:lang w:eastAsia="ar-SA"/>
    </w:rPr>
  </w:style>
  <w:style w:type="paragraph" w:styleId="BodyText3">
    <w:name w:val="Body Text 3"/>
    <w:basedOn w:val="Normal"/>
    <w:link w:val="BodyText3Char"/>
    <w:uiPriority w:val="99"/>
    <w:unhideWhenUsed/>
    <w:rsid w:val="00261EB9"/>
    <w:pPr>
      <w:spacing w:after="120"/>
    </w:pPr>
    <w:rPr>
      <w:sz w:val="16"/>
      <w:szCs w:val="16"/>
    </w:rPr>
  </w:style>
  <w:style w:type="character" w:customStyle="1" w:styleId="BodyText3Char">
    <w:name w:val="Body Text 3 Char"/>
    <w:link w:val="BodyText3"/>
    <w:uiPriority w:val="99"/>
    <w:rsid w:val="00261EB9"/>
    <w:rPr>
      <w:rFonts w:eastAsia="Times New Roman"/>
      <w:sz w:val="16"/>
      <w:szCs w:val="16"/>
      <w:lang w:eastAsia="ar-SA"/>
    </w:rPr>
  </w:style>
  <w:style w:type="paragraph" w:customStyle="1" w:styleId="53">
    <w:name w:val="_53"/>
    <w:basedOn w:val="Normal"/>
    <w:rsid w:val="00261EB9"/>
    <w:pPr>
      <w:widowControl w:val="0"/>
      <w:suppressAutoHyphens w:val="0"/>
    </w:pPr>
    <w:rPr>
      <w:lang w:val="en-US"/>
    </w:rPr>
  </w:style>
  <w:style w:type="paragraph" w:customStyle="1" w:styleId="BodyText1">
    <w:name w:val="Body Text1"/>
    <w:uiPriority w:val="99"/>
    <w:rsid w:val="00261EB9"/>
    <w:pPr>
      <w:suppressAutoHyphens/>
      <w:autoSpaceDE w:val="0"/>
      <w:ind w:firstLine="312"/>
      <w:jc w:val="both"/>
    </w:pPr>
    <w:rPr>
      <w:rFonts w:ascii="TimesLT" w:eastAsia="Arial" w:hAnsi="TimesLT"/>
      <w:lang w:val="en-US" w:eastAsia="ar-SA"/>
    </w:rPr>
  </w:style>
  <w:style w:type="paragraph" w:customStyle="1" w:styleId="CentrBoldm">
    <w:name w:val="CentrBoldm"/>
    <w:basedOn w:val="Normal"/>
    <w:rsid w:val="00261EB9"/>
    <w:pPr>
      <w:suppressAutoHyphens w:val="0"/>
      <w:autoSpaceDE w:val="0"/>
      <w:jc w:val="center"/>
    </w:pPr>
    <w:rPr>
      <w:rFonts w:ascii="TimesLT" w:hAnsi="TimesLT"/>
      <w:b/>
      <w:bCs/>
      <w:sz w:val="20"/>
      <w:lang w:val="en-US"/>
    </w:rPr>
  </w:style>
  <w:style w:type="paragraph" w:customStyle="1" w:styleId="Patvirtinta">
    <w:name w:val="Patvirtinta"/>
    <w:rsid w:val="00261EB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261EB9"/>
    <w:pPr>
      <w:suppressAutoHyphens/>
      <w:autoSpaceDE w:val="0"/>
      <w:ind w:firstLine="312"/>
      <w:jc w:val="both"/>
    </w:pPr>
    <w:rPr>
      <w:rFonts w:ascii="TimesLT" w:eastAsia="Arial" w:hAnsi="TimesLT"/>
      <w:color w:val="000000"/>
      <w:sz w:val="8"/>
      <w:szCs w:val="8"/>
      <w:lang w:val="en-US" w:eastAsia="ar-SA"/>
    </w:rPr>
  </w:style>
  <w:style w:type="paragraph" w:styleId="HTMLPreformatted">
    <w:name w:val="HTML Preformatted"/>
    <w:basedOn w:val="Normal"/>
    <w:link w:val="HTMLPreformattedChar"/>
    <w:rsid w:val="0026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261EB9"/>
    <w:rPr>
      <w:rFonts w:ascii="Courier New" w:eastAsia="Times New Roman" w:hAnsi="Courier New" w:cs="Courier New"/>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34"/>
    <w:qFormat/>
    <w:rsid w:val="00012991"/>
    <w:pPr>
      <w:suppressAutoHyphens w:val="0"/>
      <w:spacing w:after="200" w:line="276" w:lineRule="auto"/>
      <w:ind w:left="720"/>
      <w:contextualSpacing/>
    </w:pPr>
    <w:rPr>
      <w:rFonts w:eastAsia="Calibri"/>
      <w:szCs w:val="24"/>
      <w:lang w:eastAsia="en-US"/>
    </w:rPr>
  </w:style>
  <w:style w:type="paragraph" w:styleId="PlainText">
    <w:name w:val="Plain Text"/>
    <w:basedOn w:val="Normal"/>
    <w:link w:val="PlainTextChar"/>
    <w:uiPriority w:val="99"/>
    <w:unhideWhenUsed/>
    <w:rsid w:val="00AE6B42"/>
    <w:pPr>
      <w:suppressAutoHyphens w:val="0"/>
    </w:pPr>
    <w:rPr>
      <w:rFonts w:ascii="Consolas" w:eastAsia="Calibri" w:hAnsi="Consolas"/>
      <w:sz w:val="21"/>
      <w:szCs w:val="21"/>
      <w:lang w:eastAsia="en-US"/>
    </w:rPr>
  </w:style>
  <w:style w:type="character" w:customStyle="1" w:styleId="PlainTextChar">
    <w:name w:val="Plain Text Char"/>
    <w:link w:val="PlainText"/>
    <w:uiPriority w:val="99"/>
    <w:rsid w:val="00AE6B42"/>
    <w:rPr>
      <w:rFonts w:ascii="Consolas" w:eastAsia="Calibri" w:hAnsi="Consolas" w:cs="Times New Roman"/>
      <w:sz w:val="21"/>
      <w:szCs w:val="21"/>
      <w:lang w:eastAsia="en-US"/>
    </w:rPr>
  </w:style>
  <w:style w:type="paragraph" w:customStyle="1" w:styleId="TableContents">
    <w:name w:val="Table Contents"/>
    <w:basedOn w:val="Normal"/>
    <w:rsid w:val="00135D29"/>
    <w:pPr>
      <w:suppressLineNumbers/>
    </w:pPr>
  </w:style>
  <w:style w:type="paragraph" w:styleId="NoSpacing">
    <w:name w:val="No Spacing"/>
    <w:link w:val="NoSpacingChar"/>
    <w:uiPriority w:val="1"/>
    <w:qFormat/>
    <w:rsid w:val="00135D29"/>
    <w:pPr>
      <w:suppressAutoHyphens/>
    </w:pPr>
    <w:rPr>
      <w:rFonts w:eastAsia="Times New Roman"/>
      <w:sz w:val="24"/>
      <w:lang w:eastAsia="ar-SA"/>
    </w:rPr>
  </w:style>
  <w:style w:type="character" w:customStyle="1" w:styleId="NoSpacingChar">
    <w:name w:val="No Spacing Char"/>
    <w:link w:val="NoSpacing"/>
    <w:uiPriority w:val="1"/>
    <w:rsid w:val="00135D29"/>
    <w:rPr>
      <w:rFonts w:eastAsia="Times New Roman"/>
      <w:sz w:val="24"/>
      <w:lang w:eastAsia="ar-SA" w:bidi="ar-SA"/>
    </w:rPr>
  </w:style>
  <w:style w:type="character" w:customStyle="1" w:styleId="WW-Absatz-Standardschriftart11111">
    <w:name w:val="WW-Absatz-Standardschriftart11111"/>
    <w:rsid w:val="00CD1FC4"/>
  </w:style>
  <w:style w:type="paragraph" w:customStyle="1" w:styleId="Default">
    <w:name w:val="Default"/>
    <w:rsid w:val="00FC10A1"/>
    <w:pPr>
      <w:autoSpaceDE w:val="0"/>
      <w:autoSpaceDN w:val="0"/>
      <w:adjustRightInd w:val="0"/>
    </w:pPr>
    <w:rPr>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BodyText"/>
    <w:rsid w:val="006903F6"/>
    <w:pPr>
      <w:suppressLineNumbers/>
      <w:spacing w:after="0"/>
      <w:jc w:val="both"/>
    </w:pPr>
    <w:rPr>
      <w:lang w:val="x-none"/>
    </w:rPr>
  </w:style>
  <w:style w:type="paragraph" w:customStyle="1" w:styleId="prastasis1">
    <w:name w:val="Įprastasis1"/>
    <w:rsid w:val="00CB2010"/>
    <w:pPr>
      <w:widowControl w:val="0"/>
      <w:suppressAutoHyphens/>
      <w:spacing w:after="200" w:line="276" w:lineRule="auto"/>
    </w:pPr>
    <w:rPr>
      <w:rFonts w:cs="Calibri"/>
      <w:color w:val="00000A"/>
      <w:sz w:val="24"/>
      <w:szCs w:val="24"/>
      <w:lang w:val="en-US" w:eastAsia="en-US"/>
    </w:rPr>
  </w:style>
  <w:style w:type="paragraph" w:styleId="BalloonText">
    <w:name w:val="Balloon Text"/>
    <w:basedOn w:val="Normal"/>
    <w:link w:val="BalloonTextChar"/>
    <w:uiPriority w:val="99"/>
    <w:semiHidden/>
    <w:unhideWhenUsed/>
    <w:rsid w:val="00346DA7"/>
    <w:rPr>
      <w:rFonts w:ascii="Tahoma" w:hAnsi="Tahoma" w:cs="Tahoma"/>
      <w:sz w:val="16"/>
      <w:szCs w:val="16"/>
    </w:rPr>
  </w:style>
  <w:style w:type="character" w:customStyle="1" w:styleId="BalloonTextChar">
    <w:name w:val="Balloon Text Char"/>
    <w:link w:val="BalloonText"/>
    <w:uiPriority w:val="99"/>
    <w:semiHidden/>
    <w:rsid w:val="00346DA7"/>
    <w:rPr>
      <w:rFonts w:ascii="Tahoma" w:eastAsia="Times New Roman" w:hAnsi="Tahoma" w:cs="Tahoma"/>
      <w:sz w:val="16"/>
      <w:szCs w:val="16"/>
      <w:lang w:eastAsia="ar-SA"/>
    </w:rPr>
  </w:style>
  <w:style w:type="character" w:styleId="CommentReference">
    <w:name w:val="annotation reference"/>
    <w:uiPriority w:val="99"/>
    <w:semiHidden/>
    <w:unhideWhenUsed/>
    <w:rsid w:val="00346DA7"/>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rsid w:val="00346DA7"/>
    <w:rPr>
      <w:sz w:val="20"/>
    </w:rPr>
  </w:style>
  <w:style w:type="character" w:customStyle="1" w:styleId="CommentTextChar">
    <w:name w:val="Comment Text Char"/>
    <w:aliases w:val=" Diagrama Diagrama Diagrama Char, Diagrama Diagrama Char,Diagrama Diagrama Diagrama Char,Diagrama Diagrama Char"/>
    <w:link w:val="CommentText"/>
    <w:uiPriority w:val="99"/>
    <w:rsid w:val="00346DA7"/>
    <w:rPr>
      <w:rFonts w:eastAsia="Times New Roman"/>
      <w:lang w:eastAsia="ar-SA"/>
    </w:rPr>
  </w:style>
  <w:style w:type="paragraph" w:styleId="CommentSubject">
    <w:name w:val="annotation subject"/>
    <w:basedOn w:val="CommentText"/>
    <w:next w:val="CommentText"/>
    <w:link w:val="CommentSubjectChar"/>
    <w:uiPriority w:val="99"/>
    <w:semiHidden/>
    <w:unhideWhenUsed/>
    <w:rsid w:val="00346DA7"/>
    <w:rPr>
      <w:b/>
      <w:bCs/>
    </w:rPr>
  </w:style>
  <w:style w:type="character" w:customStyle="1" w:styleId="CommentSubjectChar">
    <w:name w:val="Comment Subject Char"/>
    <w:link w:val="CommentSubject"/>
    <w:uiPriority w:val="99"/>
    <w:semiHidden/>
    <w:rsid w:val="00346DA7"/>
    <w:rPr>
      <w:rFonts w:eastAsia="Times New Roman"/>
      <w:b/>
      <w:bCs/>
      <w:lang w:eastAsia="ar-SA"/>
    </w:rPr>
  </w:style>
  <w:style w:type="paragraph" w:customStyle="1" w:styleId="Dainiausstilius">
    <w:name w:val="Dainiaus stilius"/>
    <w:basedOn w:val="Normal"/>
    <w:qFormat/>
    <w:rsid w:val="00AD5BB8"/>
    <w:pPr>
      <w:suppressAutoHyphens w:val="0"/>
      <w:ind w:firstLine="567"/>
      <w:jc w:val="both"/>
    </w:pPr>
    <w:rPr>
      <w:rFonts w:eastAsia="Calibri"/>
      <w:szCs w:val="22"/>
      <w:lang w:eastAsia="en-US"/>
    </w:rPr>
  </w:style>
  <w:style w:type="paragraph" w:customStyle="1" w:styleId="BodyText2">
    <w:name w:val="Body Text2"/>
    <w:rsid w:val="00C24C9E"/>
    <w:pPr>
      <w:suppressAutoHyphens/>
      <w:autoSpaceDE w:val="0"/>
      <w:ind w:firstLine="312"/>
      <w:jc w:val="both"/>
    </w:pPr>
    <w:rPr>
      <w:rFonts w:ascii="TimesLT" w:eastAsia="Arial" w:hAnsi="TimesLT"/>
      <w:lang w:val="en-US" w:eastAsia="ar-SA"/>
    </w:rPr>
  </w:style>
  <w:style w:type="paragraph" w:customStyle="1" w:styleId="BodyText10">
    <w:name w:val="Body Text10"/>
    <w:link w:val="BodytextChar0"/>
    <w:rsid w:val="003E3C38"/>
    <w:pPr>
      <w:suppressAutoHyphens/>
      <w:autoSpaceDE w:val="0"/>
      <w:ind w:firstLine="312"/>
      <w:jc w:val="both"/>
    </w:pPr>
    <w:rPr>
      <w:rFonts w:ascii="TimesLT" w:eastAsia="Arial" w:hAnsi="TimesLT"/>
      <w:lang w:val="en-US" w:eastAsia="ar-SA"/>
    </w:rPr>
  </w:style>
  <w:style w:type="character" w:customStyle="1" w:styleId="BodytextChar0">
    <w:name w:val="Body text Char"/>
    <w:link w:val="BodyText10"/>
    <w:rsid w:val="003E3C38"/>
    <w:rPr>
      <w:rFonts w:ascii="TimesLT" w:eastAsia="Arial" w:hAnsi="TimesLT"/>
      <w:lang w:val="en-US" w:eastAsia="ar-SA" w:bidi="ar-SA"/>
    </w:rPr>
  </w:style>
  <w:style w:type="character" w:customStyle="1" w:styleId="WW-Absatz-Standardschriftart1111111">
    <w:name w:val="WW-Absatz-Standardschriftart1111111"/>
    <w:rsid w:val="0035151F"/>
  </w:style>
  <w:style w:type="paragraph" w:styleId="Caption">
    <w:name w:val="caption"/>
    <w:basedOn w:val="Normal"/>
    <w:qFormat/>
    <w:rsid w:val="00051954"/>
    <w:pPr>
      <w:suppressLineNumbers/>
      <w:spacing w:before="120" w:after="120"/>
    </w:pPr>
    <w:rPr>
      <w:rFonts w:cs="Tahoma"/>
      <w:i/>
      <w:iCs/>
      <w:szCs w:val="24"/>
    </w:rPr>
  </w:style>
  <w:style w:type="paragraph" w:customStyle="1" w:styleId="CommentText1">
    <w:name w:val="Comment Text1"/>
    <w:basedOn w:val="Normal"/>
    <w:rsid w:val="0009743D"/>
    <w:pPr>
      <w:widowControl w:val="0"/>
      <w:suppressAutoHyphens w:val="0"/>
      <w:spacing w:after="200" w:line="276" w:lineRule="auto"/>
    </w:pPr>
    <w:rPr>
      <w:rFonts w:cs="Arial"/>
      <w:sz w:val="20"/>
      <w:lang w:eastAsia="lt-LT"/>
    </w:rPr>
  </w:style>
  <w:style w:type="paragraph" w:styleId="BlockText">
    <w:name w:val="Block Text"/>
    <w:basedOn w:val="Normal"/>
    <w:uiPriority w:val="99"/>
    <w:rsid w:val="005103BD"/>
    <w:pPr>
      <w:suppressAutoHyphens w:val="0"/>
      <w:ind w:left="1440" w:right="142"/>
    </w:pPr>
    <w:rPr>
      <w:lang w:eastAsia="en-US"/>
    </w:rPr>
  </w:style>
  <w:style w:type="table" w:styleId="TableGrid">
    <w:name w:val="Table Grid"/>
    <w:aliases w:val="Smart Text Table,CV table,CV1"/>
    <w:basedOn w:val="TableNormal"/>
    <w:uiPriority w:val="59"/>
    <w:rsid w:val="00B27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C53C0"/>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B850AB"/>
    <w:rPr>
      <w:sz w:val="24"/>
      <w:szCs w:val="24"/>
      <w:lang w:eastAsia="en-US"/>
    </w:rPr>
  </w:style>
  <w:style w:type="table" w:customStyle="1" w:styleId="TableGrid2">
    <w:name w:val="Table Grid2"/>
    <w:basedOn w:val="TableNormal"/>
    <w:next w:val="TableGrid"/>
    <w:uiPriority w:val="59"/>
    <w:rsid w:val="00BF154C"/>
    <w:rPr>
      <w:rFonts w:ascii="Calibri" w:hAnsi="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580309"/>
    <w:rPr>
      <w:color w:val="800080"/>
      <w:u w:val="single"/>
    </w:rPr>
  </w:style>
  <w:style w:type="paragraph" w:styleId="Revision">
    <w:name w:val="Revision"/>
    <w:hidden/>
    <w:uiPriority w:val="99"/>
    <w:semiHidden/>
    <w:rsid w:val="00580309"/>
    <w:rPr>
      <w:sz w:val="24"/>
      <w:szCs w:val="22"/>
      <w:lang w:eastAsia="en-US"/>
    </w:rPr>
  </w:style>
  <w:style w:type="paragraph" w:customStyle="1" w:styleId="TEKSTAS">
    <w:name w:val="TEKSTAS"/>
    <w:basedOn w:val="Normal"/>
    <w:rsid w:val="003769F5"/>
    <w:pPr>
      <w:widowControl w:val="0"/>
      <w:suppressAutoHyphens w:val="0"/>
      <w:overflowPunct w:val="0"/>
      <w:autoSpaceDE w:val="0"/>
      <w:spacing w:before="60" w:after="60"/>
      <w:jc w:val="both"/>
      <w:textAlignment w:val="baseline"/>
    </w:pPr>
    <w:rPr>
      <w:lang w:val="en-GB"/>
    </w:rPr>
  </w:style>
  <w:style w:type="paragraph" w:customStyle="1" w:styleId="WW-BlockText">
    <w:name w:val="WW-Block Text"/>
    <w:basedOn w:val="Normal"/>
    <w:rsid w:val="00A7331F"/>
    <w:pPr>
      <w:ind w:left="709" w:right="-58"/>
      <w:jc w:val="both"/>
    </w:pPr>
    <w:rPr>
      <w:sz w:val="22"/>
      <w:szCs w:val="22"/>
    </w:rPr>
  </w:style>
  <w:style w:type="paragraph" w:customStyle="1" w:styleId="Style2">
    <w:name w:val="Style2"/>
    <w:basedOn w:val="Heading1"/>
    <w:link w:val="Style2Char"/>
    <w:rsid w:val="000368D6"/>
    <w:pPr>
      <w:numPr>
        <w:numId w:val="2"/>
      </w:numPr>
      <w:suppressAutoHyphens w:val="0"/>
      <w:jc w:val="both"/>
    </w:pPr>
  </w:style>
  <w:style w:type="character" w:customStyle="1" w:styleId="Style2Char">
    <w:name w:val="Style2 Char"/>
    <w:basedOn w:val="Heading1Char"/>
    <w:link w:val="Style2"/>
    <w:rsid w:val="000368D6"/>
    <w:rPr>
      <w:rFonts w:eastAsia="Times New Roman"/>
      <w:sz w:val="28"/>
      <w:lang w:eastAsia="ar-SA"/>
    </w:rPr>
  </w:style>
  <w:style w:type="paragraph" w:styleId="EndnoteText">
    <w:name w:val="endnote text"/>
    <w:basedOn w:val="Normal"/>
    <w:link w:val="EndnoteTextChar"/>
    <w:uiPriority w:val="99"/>
    <w:semiHidden/>
    <w:unhideWhenUsed/>
    <w:rsid w:val="00095952"/>
    <w:rPr>
      <w:sz w:val="20"/>
    </w:rPr>
  </w:style>
  <w:style w:type="character" w:customStyle="1" w:styleId="EndnoteTextChar">
    <w:name w:val="Endnote Text Char"/>
    <w:link w:val="EndnoteText"/>
    <w:uiPriority w:val="99"/>
    <w:semiHidden/>
    <w:rsid w:val="00095952"/>
    <w:rPr>
      <w:rFonts w:eastAsia="Times New Roman"/>
      <w:lang w:eastAsia="ar-SA"/>
    </w:rPr>
  </w:style>
  <w:style w:type="character" w:styleId="EndnoteReference">
    <w:name w:val="endnote reference"/>
    <w:uiPriority w:val="99"/>
    <w:semiHidden/>
    <w:unhideWhenUsed/>
    <w:rsid w:val="00095952"/>
    <w:rPr>
      <w:vertAlign w:val="superscript"/>
    </w:rPr>
  </w:style>
  <w:style w:type="character" w:customStyle="1" w:styleId="UnresolvedMention1">
    <w:name w:val="Unresolved Mention1"/>
    <w:uiPriority w:val="99"/>
    <w:semiHidden/>
    <w:unhideWhenUsed/>
    <w:rsid w:val="0059426C"/>
    <w:rPr>
      <w:color w:val="808080"/>
      <w:shd w:val="clear" w:color="auto" w:fill="E6E6E6"/>
    </w:rPr>
  </w:style>
  <w:style w:type="paragraph" w:styleId="FootnoteText">
    <w:name w:val="footnote text"/>
    <w:aliases w:val=" Diagrama1,Diagrama1,Footnote,Footnote Text Char Char,Fußnotentextf,Footnote Text Blue,Footnote text,fn,Footnote Text Char Char Char Char Char Char,Footnote Text Char Char Char Char Char,Footnote Text Blue Char Char Char Char"/>
    <w:basedOn w:val="Normal"/>
    <w:link w:val="FootnoteTextChar"/>
    <w:uiPriority w:val="99"/>
    <w:rsid w:val="00255B80"/>
    <w:pPr>
      <w:suppressAutoHyphens w:val="0"/>
    </w:pPr>
    <w:rPr>
      <w:sz w:val="20"/>
      <w:lang w:eastAsia="en-US"/>
    </w:rPr>
  </w:style>
  <w:style w:type="character" w:customStyle="1" w:styleId="FootnoteTextChar">
    <w:name w:val="Footnote Text Char"/>
    <w:aliases w:val=" Diagrama1 Char,Diagrama1 Char,Footnote Char,Footnote Text Char Char Char,Fußnotentextf Char,Footnote Text Blue Char,Footnote text Char,fn Char,Footnote Text Char Char Char Char Char Char Char"/>
    <w:link w:val="FootnoteText"/>
    <w:uiPriority w:val="99"/>
    <w:rsid w:val="00255B80"/>
    <w:rPr>
      <w:rFonts w:eastAsia="Times New Roman"/>
      <w:lang w:eastAsia="en-US"/>
    </w:rPr>
  </w:style>
  <w:style w:type="character" w:customStyle="1" w:styleId="UnresolvedMention2">
    <w:name w:val="Unresolved Mention2"/>
    <w:basedOn w:val="DefaultParagraphFont"/>
    <w:uiPriority w:val="99"/>
    <w:semiHidden/>
    <w:unhideWhenUsed/>
    <w:rsid w:val="007854D8"/>
    <w:rPr>
      <w:color w:val="808080"/>
      <w:shd w:val="clear" w:color="auto" w:fill="E6E6E6"/>
    </w:rPr>
  </w:style>
  <w:style w:type="character" w:styleId="Strong">
    <w:name w:val="Strong"/>
    <w:uiPriority w:val="22"/>
    <w:qFormat/>
    <w:rsid w:val="001045F3"/>
    <w:rPr>
      <w:b/>
      <w:bCs/>
    </w:rPr>
  </w:style>
  <w:style w:type="paragraph" w:customStyle="1" w:styleId="Tablenumber">
    <w:name w:val="Table number"/>
    <w:basedOn w:val="ListParagraph"/>
    <w:link w:val="TablenumberChar"/>
    <w:qFormat/>
    <w:rsid w:val="00F32FC7"/>
    <w:pPr>
      <w:spacing w:after="0" w:line="240" w:lineRule="auto"/>
      <w:ind w:left="0"/>
      <w:jc w:val="both"/>
    </w:pPr>
    <w:rPr>
      <w:sz w:val="22"/>
    </w:rPr>
  </w:style>
  <w:style w:type="character" w:customStyle="1" w:styleId="TablenumberChar">
    <w:name w:val="Table number Char"/>
    <w:link w:val="Tablenumber"/>
    <w:rsid w:val="00F32FC7"/>
    <w:rPr>
      <w:sz w:val="22"/>
      <w:szCs w:val="24"/>
      <w:lang w:eastAsia="en-US"/>
    </w:rPr>
  </w:style>
  <w:style w:type="paragraph" w:customStyle="1" w:styleId="Numberedtext">
    <w:name w:val="Numbered text"/>
    <w:basedOn w:val="Normal"/>
    <w:link w:val="NumberedtextChar"/>
    <w:qFormat/>
    <w:rsid w:val="00F32FC7"/>
    <w:pPr>
      <w:numPr>
        <w:numId w:val="3"/>
      </w:numPr>
      <w:suppressAutoHyphens w:val="0"/>
      <w:ind w:left="993"/>
      <w:jc w:val="both"/>
    </w:pPr>
    <w:rPr>
      <w:rFonts w:eastAsia="Calibri"/>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F32FC7"/>
    <w:rPr>
      <w:rFonts w:ascii="Times New Roman" w:hAnsi="Times New Roman"/>
      <w:sz w:val="24"/>
      <w:lang w:val="lt-LT"/>
    </w:rPr>
  </w:style>
  <w:style w:type="character" w:customStyle="1" w:styleId="NumberedtextChar">
    <w:name w:val="Numbered text Char"/>
    <w:basedOn w:val="SraopastraipaDiagrama1"/>
    <w:link w:val="Numberedtext"/>
    <w:rsid w:val="00F32FC7"/>
    <w:rPr>
      <w:rFonts w:ascii="Times New Roman" w:hAnsi="Times New Roman"/>
      <w:sz w:val="24"/>
      <w:szCs w:val="24"/>
      <w:lang w:val="lt-LT" w:eastAsia="en-US"/>
    </w:rPr>
  </w:style>
  <w:style w:type="paragraph" w:styleId="BodyText20">
    <w:name w:val="Body Text 2"/>
    <w:basedOn w:val="Normal"/>
    <w:link w:val="BodyText2Char"/>
    <w:uiPriority w:val="99"/>
    <w:semiHidden/>
    <w:unhideWhenUsed/>
    <w:rsid w:val="00CC3F08"/>
    <w:pPr>
      <w:spacing w:after="120" w:line="480" w:lineRule="auto"/>
    </w:pPr>
  </w:style>
  <w:style w:type="character" w:customStyle="1" w:styleId="BodyText2Char">
    <w:name w:val="Body Text 2 Char"/>
    <w:basedOn w:val="DefaultParagraphFont"/>
    <w:link w:val="BodyText20"/>
    <w:uiPriority w:val="99"/>
    <w:semiHidden/>
    <w:rsid w:val="00CC3F08"/>
    <w:rPr>
      <w:rFonts w:eastAsia="Times New Roman"/>
      <w:sz w:val="24"/>
      <w:lang w:eastAsia="ar-SA"/>
    </w:rPr>
  </w:style>
  <w:style w:type="character" w:styleId="FootnoteReference">
    <w:name w:val="footnote reference"/>
    <w:basedOn w:val="DefaultParagraphFont"/>
    <w:uiPriority w:val="99"/>
    <w:unhideWhenUsed/>
    <w:rsid w:val="00E7530D"/>
    <w:rPr>
      <w:vertAlign w:val="superscript"/>
    </w:rPr>
  </w:style>
  <w:style w:type="paragraph" w:customStyle="1" w:styleId="CM1">
    <w:name w:val="CM1"/>
    <w:basedOn w:val="Normal"/>
    <w:next w:val="Normal"/>
    <w:uiPriority w:val="99"/>
    <w:rsid w:val="002B0F82"/>
    <w:pPr>
      <w:suppressAutoHyphens w:val="0"/>
      <w:autoSpaceDE w:val="0"/>
      <w:autoSpaceDN w:val="0"/>
      <w:adjustRightInd w:val="0"/>
    </w:pPr>
    <w:rPr>
      <w:rFonts w:ascii="EUAlbertina" w:eastAsia="Calibri" w:hAnsi="EUAlbertina"/>
      <w:szCs w:val="24"/>
      <w:lang w:val="en-GB" w:eastAsia="lt-LT"/>
    </w:rPr>
  </w:style>
  <w:style w:type="character" w:customStyle="1" w:styleId="CommentTextChar1">
    <w:name w:val="Comment Text Char1"/>
    <w:uiPriority w:val="99"/>
    <w:semiHidden/>
    <w:rsid w:val="00AB52C4"/>
    <w:rPr>
      <w:lang w:val="lt-LT" w:eastAsia="zh-CN"/>
    </w:rPr>
  </w:style>
  <w:style w:type="paragraph" w:customStyle="1" w:styleId="Statja">
    <w:name w:val="Statja"/>
    <w:basedOn w:val="Normal"/>
    <w:rsid w:val="001C010C"/>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spacing w:before="113"/>
      <w:ind w:left="312"/>
    </w:pPr>
    <w:rPr>
      <w:rFonts w:ascii="TimesLT" w:hAnsi="TimesLT"/>
      <w:b/>
      <w:bCs/>
      <w:sz w:val="20"/>
      <w:lang w:val="en-US" w:eastAsia="en-US"/>
    </w:rPr>
  </w:style>
  <w:style w:type="paragraph" w:customStyle="1" w:styleId="BodyText11">
    <w:name w:val="Body Text11"/>
    <w:rsid w:val="001C010C"/>
    <w:pPr>
      <w:suppressAutoHyphens/>
      <w:autoSpaceDE w:val="0"/>
      <w:ind w:firstLine="312"/>
      <w:jc w:val="both"/>
    </w:pPr>
    <w:rPr>
      <w:rFonts w:ascii="TimesLT" w:eastAsia="Times New Roman" w:hAnsi="TimesLT"/>
      <w:lang w:val="en-US" w:eastAsia="ar-SA"/>
    </w:rPr>
  </w:style>
  <w:style w:type="character" w:customStyle="1" w:styleId="normaltextrun">
    <w:name w:val="normaltextrun"/>
    <w:basedOn w:val="DefaultParagraphFont"/>
    <w:rsid w:val="00E12B23"/>
  </w:style>
  <w:style w:type="paragraph" w:styleId="NormalWeb">
    <w:name w:val="Normal (Web)"/>
    <w:basedOn w:val="Normal"/>
    <w:uiPriority w:val="99"/>
    <w:unhideWhenUsed/>
    <w:qFormat/>
    <w:rsid w:val="00777579"/>
    <w:rPr>
      <w:szCs w:val="24"/>
    </w:rPr>
  </w:style>
  <w:style w:type="paragraph" w:customStyle="1" w:styleId="xmsonormal">
    <w:name w:val="x_msonormal"/>
    <w:basedOn w:val="Normal"/>
    <w:rsid w:val="00A5544E"/>
    <w:pPr>
      <w:suppressAutoHyphens w:val="0"/>
      <w:spacing w:before="100" w:beforeAutospacing="1" w:after="100" w:afterAutospacing="1"/>
    </w:pPr>
    <w:rPr>
      <w:szCs w:val="24"/>
      <w:lang w:val="en-GB" w:eastAsia="en-GB"/>
    </w:rPr>
  </w:style>
  <w:style w:type="paragraph" w:customStyle="1" w:styleId="xmsoplaintext">
    <w:name w:val="x_msoplaintext"/>
    <w:basedOn w:val="Normal"/>
    <w:rsid w:val="00A5544E"/>
    <w:pPr>
      <w:suppressAutoHyphens w:val="0"/>
      <w:spacing w:before="100" w:beforeAutospacing="1" w:after="100" w:afterAutospacing="1"/>
    </w:pPr>
    <w:rPr>
      <w:szCs w:val="24"/>
      <w:lang w:val="en-GB" w:eastAsia="en-GB"/>
    </w:rPr>
  </w:style>
  <w:style w:type="character" w:customStyle="1" w:styleId="Neapdorotaspaminjimas1">
    <w:name w:val="Neapdorotas paminėjimas1"/>
    <w:basedOn w:val="DefaultParagraphFont"/>
    <w:uiPriority w:val="99"/>
    <w:semiHidden/>
    <w:unhideWhenUsed/>
    <w:rsid w:val="0048661D"/>
    <w:rPr>
      <w:color w:val="605E5C"/>
      <w:shd w:val="clear" w:color="auto" w:fill="E1DFDD"/>
    </w:rPr>
  </w:style>
  <w:style w:type="paragraph" w:customStyle="1" w:styleId="a">
    <w:name w:val="!!!"/>
    <w:basedOn w:val="Normal"/>
    <w:qFormat/>
    <w:rsid w:val="0031425B"/>
    <w:pPr>
      <w:tabs>
        <w:tab w:val="left" w:pos="360"/>
      </w:tabs>
      <w:suppressAutoHyphens w:val="0"/>
      <w:ind w:left="360" w:hanging="360"/>
    </w:pPr>
    <w:rPr>
      <w:b/>
      <w:szCs w:val="24"/>
      <w:lang w:eastAsia="zh-CN"/>
    </w:rPr>
  </w:style>
  <w:style w:type="paragraph" w:customStyle="1" w:styleId="Komentarotema1">
    <w:name w:val="Komentaro tema1"/>
    <w:basedOn w:val="Normal"/>
    <w:next w:val="Normal"/>
    <w:uiPriority w:val="99"/>
    <w:rsid w:val="00B8289A"/>
    <w:rPr>
      <w:b/>
      <w:bCs/>
      <w:sz w:val="20"/>
    </w:rPr>
  </w:style>
  <w:style w:type="paragraph" w:customStyle="1" w:styleId="CommentSubject1">
    <w:name w:val="Comment Subject1"/>
    <w:basedOn w:val="CommentText"/>
    <w:next w:val="CommentText"/>
    <w:uiPriority w:val="99"/>
    <w:semiHidden/>
    <w:rsid w:val="00B8289A"/>
    <w:pPr>
      <w:suppressAutoHyphens w:val="0"/>
    </w:pPr>
    <w:rPr>
      <w:b/>
      <w:bCs/>
      <w:lang w:eastAsia="lt-LT"/>
    </w:rPr>
  </w:style>
  <w:style w:type="character" w:customStyle="1" w:styleId="tl8wme">
    <w:name w:val="tl8wme"/>
    <w:basedOn w:val="DefaultParagraphFont"/>
    <w:rsid w:val="00B8289A"/>
  </w:style>
  <w:style w:type="character" w:styleId="UnresolvedMention">
    <w:name w:val="Unresolved Mention"/>
    <w:basedOn w:val="DefaultParagraphFont"/>
    <w:uiPriority w:val="99"/>
    <w:semiHidden/>
    <w:unhideWhenUsed/>
    <w:rsid w:val="002C0EDC"/>
    <w:rPr>
      <w:color w:val="605E5C"/>
      <w:shd w:val="clear" w:color="auto" w:fill="E1DFDD"/>
    </w:rPr>
  </w:style>
  <w:style w:type="paragraph" w:customStyle="1" w:styleId="Standard">
    <w:name w:val="Standard"/>
    <w:rsid w:val="00150568"/>
    <w:pPr>
      <w:autoSpaceDE w:val="0"/>
      <w:autoSpaceDN w:val="0"/>
      <w:adjustRightInd w:val="0"/>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3924">
      <w:bodyDiv w:val="1"/>
      <w:marLeft w:val="0"/>
      <w:marRight w:val="0"/>
      <w:marTop w:val="0"/>
      <w:marBottom w:val="0"/>
      <w:divBdr>
        <w:top w:val="none" w:sz="0" w:space="0" w:color="auto"/>
        <w:left w:val="none" w:sz="0" w:space="0" w:color="auto"/>
        <w:bottom w:val="none" w:sz="0" w:space="0" w:color="auto"/>
        <w:right w:val="none" w:sz="0" w:space="0" w:color="auto"/>
      </w:divBdr>
    </w:div>
    <w:div w:id="135269324">
      <w:bodyDiv w:val="1"/>
      <w:marLeft w:val="0"/>
      <w:marRight w:val="0"/>
      <w:marTop w:val="0"/>
      <w:marBottom w:val="0"/>
      <w:divBdr>
        <w:top w:val="none" w:sz="0" w:space="0" w:color="auto"/>
        <w:left w:val="none" w:sz="0" w:space="0" w:color="auto"/>
        <w:bottom w:val="none" w:sz="0" w:space="0" w:color="auto"/>
        <w:right w:val="none" w:sz="0" w:space="0" w:color="auto"/>
      </w:divBdr>
    </w:div>
    <w:div w:id="184293990">
      <w:bodyDiv w:val="1"/>
      <w:marLeft w:val="0"/>
      <w:marRight w:val="0"/>
      <w:marTop w:val="0"/>
      <w:marBottom w:val="0"/>
      <w:divBdr>
        <w:top w:val="none" w:sz="0" w:space="0" w:color="auto"/>
        <w:left w:val="none" w:sz="0" w:space="0" w:color="auto"/>
        <w:bottom w:val="none" w:sz="0" w:space="0" w:color="auto"/>
        <w:right w:val="none" w:sz="0" w:space="0" w:color="auto"/>
      </w:divBdr>
    </w:div>
    <w:div w:id="195000268">
      <w:bodyDiv w:val="1"/>
      <w:marLeft w:val="0"/>
      <w:marRight w:val="0"/>
      <w:marTop w:val="0"/>
      <w:marBottom w:val="0"/>
      <w:divBdr>
        <w:top w:val="none" w:sz="0" w:space="0" w:color="auto"/>
        <w:left w:val="none" w:sz="0" w:space="0" w:color="auto"/>
        <w:bottom w:val="none" w:sz="0" w:space="0" w:color="auto"/>
        <w:right w:val="none" w:sz="0" w:space="0" w:color="auto"/>
      </w:divBdr>
    </w:div>
    <w:div w:id="234977521">
      <w:bodyDiv w:val="1"/>
      <w:marLeft w:val="0"/>
      <w:marRight w:val="0"/>
      <w:marTop w:val="0"/>
      <w:marBottom w:val="0"/>
      <w:divBdr>
        <w:top w:val="none" w:sz="0" w:space="0" w:color="auto"/>
        <w:left w:val="none" w:sz="0" w:space="0" w:color="auto"/>
        <w:bottom w:val="none" w:sz="0" w:space="0" w:color="auto"/>
        <w:right w:val="none" w:sz="0" w:space="0" w:color="auto"/>
      </w:divBdr>
    </w:div>
    <w:div w:id="239798911">
      <w:bodyDiv w:val="1"/>
      <w:marLeft w:val="0"/>
      <w:marRight w:val="0"/>
      <w:marTop w:val="0"/>
      <w:marBottom w:val="0"/>
      <w:divBdr>
        <w:top w:val="none" w:sz="0" w:space="0" w:color="auto"/>
        <w:left w:val="none" w:sz="0" w:space="0" w:color="auto"/>
        <w:bottom w:val="none" w:sz="0" w:space="0" w:color="auto"/>
        <w:right w:val="none" w:sz="0" w:space="0" w:color="auto"/>
      </w:divBdr>
      <w:divsChild>
        <w:div w:id="1392539433">
          <w:marLeft w:val="0"/>
          <w:marRight w:val="0"/>
          <w:marTop w:val="0"/>
          <w:marBottom w:val="0"/>
          <w:divBdr>
            <w:top w:val="none" w:sz="0" w:space="0" w:color="auto"/>
            <w:left w:val="none" w:sz="0" w:space="0" w:color="auto"/>
            <w:bottom w:val="none" w:sz="0" w:space="0" w:color="auto"/>
            <w:right w:val="none" w:sz="0" w:space="0" w:color="auto"/>
          </w:divBdr>
          <w:divsChild>
            <w:div w:id="2084061321">
              <w:marLeft w:val="0"/>
              <w:marRight w:val="0"/>
              <w:marTop w:val="0"/>
              <w:marBottom w:val="0"/>
              <w:divBdr>
                <w:top w:val="none" w:sz="0" w:space="0" w:color="EBEBEB"/>
                <w:left w:val="none" w:sz="0" w:space="0" w:color="EBEBEB"/>
                <w:bottom w:val="none" w:sz="0" w:space="0" w:color="EBEBEB"/>
                <w:right w:val="none" w:sz="0" w:space="0" w:color="EBEBEB"/>
              </w:divBdr>
              <w:divsChild>
                <w:div w:id="625769654">
                  <w:marLeft w:val="0"/>
                  <w:marRight w:val="0"/>
                  <w:marTop w:val="0"/>
                  <w:marBottom w:val="0"/>
                  <w:divBdr>
                    <w:top w:val="none" w:sz="0" w:space="0" w:color="auto"/>
                    <w:left w:val="none" w:sz="0" w:space="0" w:color="auto"/>
                    <w:bottom w:val="none" w:sz="0" w:space="0" w:color="auto"/>
                    <w:right w:val="none" w:sz="0" w:space="0" w:color="auto"/>
                  </w:divBdr>
                  <w:divsChild>
                    <w:div w:id="1052078786">
                      <w:marLeft w:val="0"/>
                      <w:marRight w:val="0"/>
                      <w:marTop w:val="0"/>
                      <w:marBottom w:val="0"/>
                      <w:divBdr>
                        <w:top w:val="none" w:sz="0" w:space="0" w:color="auto"/>
                        <w:left w:val="none" w:sz="0" w:space="0" w:color="auto"/>
                        <w:bottom w:val="none" w:sz="0" w:space="0" w:color="auto"/>
                        <w:right w:val="none" w:sz="0" w:space="0" w:color="auto"/>
                      </w:divBdr>
                      <w:divsChild>
                        <w:div w:id="1808665579">
                          <w:marLeft w:val="0"/>
                          <w:marRight w:val="0"/>
                          <w:marTop w:val="0"/>
                          <w:marBottom w:val="0"/>
                          <w:divBdr>
                            <w:top w:val="none" w:sz="0" w:space="0" w:color="auto"/>
                            <w:left w:val="none" w:sz="0" w:space="0" w:color="auto"/>
                            <w:bottom w:val="none" w:sz="0" w:space="0" w:color="auto"/>
                            <w:right w:val="none" w:sz="0" w:space="0" w:color="auto"/>
                          </w:divBdr>
                          <w:divsChild>
                            <w:div w:id="1326200338">
                              <w:marLeft w:val="0"/>
                              <w:marRight w:val="0"/>
                              <w:marTop w:val="0"/>
                              <w:marBottom w:val="0"/>
                              <w:divBdr>
                                <w:top w:val="none" w:sz="0" w:space="0" w:color="auto"/>
                                <w:left w:val="none" w:sz="0" w:space="0" w:color="auto"/>
                                <w:bottom w:val="none" w:sz="0" w:space="0" w:color="auto"/>
                                <w:right w:val="none" w:sz="0" w:space="0" w:color="auto"/>
                              </w:divBdr>
                              <w:divsChild>
                                <w:div w:id="1143619887">
                                  <w:marLeft w:val="0"/>
                                  <w:marRight w:val="0"/>
                                  <w:marTop w:val="0"/>
                                  <w:marBottom w:val="0"/>
                                  <w:divBdr>
                                    <w:top w:val="none" w:sz="0" w:space="0" w:color="auto"/>
                                    <w:left w:val="none" w:sz="0" w:space="0" w:color="auto"/>
                                    <w:bottom w:val="none" w:sz="0" w:space="0" w:color="auto"/>
                                    <w:right w:val="none" w:sz="0" w:space="0" w:color="auto"/>
                                  </w:divBdr>
                                  <w:divsChild>
                                    <w:div w:id="1697729907">
                                      <w:marLeft w:val="0"/>
                                      <w:marRight w:val="0"/>
                                      <w:marTop w:val="0"/>
                                      <w:marBottom w:val="0"/>
                                      <w:divBdr>
                                        <w:top w:val="none" w:sz="0" w:space="0" w:color="auto"/>
                                        <w:left w:val="none" w:sz="0" w:space="0" w:color="auto"/>
                                        <w:bottom w:val="none" w:sz="0" w:space="0" w:color="auto"/>
                                        <w:right w:val="none" w:sz="0" w:space="0" w:color="auto"/>
                                      </w:divBdr>
                                      <w:divsChild>
                                        <w:div w:id="1099984933">
                                          <w:marLeft w:val="0"/>
                                          <w:marRight w:val="0"/>
                                          <w:marTop w:val="0"/>
                                          <w:marBottom w:val="0"/>
                                          <w:divBdr>
                                            <w:top w:val="none" w:sz="0" w:space="0" w:color="auto"/>
                                            <w:left w:val="none" w:sz="0" w:space="0" w:color="auto"/>
                                            <w:bottom w:val="none" w:sz="0" w:space="0" w:color="auto"/>
                                            <w:right w:val="none" w:sz="0" w:space="0" w:color="auto"/>
                                          </w:divBdr>
                                          <w:divsChild>
                                            <w:div w:id="958488624">
                                              <w:marLeft w:val="0"/>
                                              <w:marRight w:val="0"/>
                                              <w:marTop w:val="0"/>
                                              <w:marBottom w:val="0"/>
                                              <w:divBdr>
                                                <w:top w:val="none" w:sz="0" w:space="0" w:color="auto"/>
                                                <w:left w:val="none" w:sz="0" w:space="0" w:color="auto"/>
                                                <w:bottom w:val="none" w:sz="0" w:space="0" w:color="auto"/>
                                                <w:right w:val="none" w:sz="0" w:space="0" w:color="auto"/>
                                              </w:divBdr>
                                              <w:divsChild>
                                                <w:div w:id="1151823497">
                                                  <w:marLeft w:val="0"/>
                                                  <w:marRight w:val="0"/>
                                                  <w:marTop w:val="0"/>
                                                  <w:marBottom w:val="0"/>
                                                  <w:divBdr>
                                                    <w:top w:val="none" w:sz="0" w:space="0" w:color="auto"/>
                                                    <w:left w:val="none" w:sz="0" w:space="0" w:color="auto"/>
                                                    <w:bottom w:val="none" w:sz="0" w:space="0" w:color="auto"/>
                                                    <w:right w:val="none" w:sz="0" w:space="0" w:color="auto"/>
                                                  </w:divBdr>
                                                  <w:divsChild>
                                                    <w:div w:id="1026713185">
                                                      <w:marLeft w:val="0"/>
                                                      <w:marRight w:val="0"/>
                                                      <w:marTop w:val="0"/>
                                                      <w:marBottom w:val="0"/>
                                                      <w:divBdr>
                                                        <w:top w:val="none" w:sz="0" w:space="0" w:color="auto"/>
                                                        <w:left w:val="none" w:sz="0" w:space="0" w:color="auto"/>
                                                        <w:bottom w:val="none" w:sz="0" w:space="0" w:color="auto"/>
                                                        <w:right w:val="none" w:sz="0" w:space="0" w:color="auto"/>
                                                      </w:divBdr>
                                                      <w:divsChild>
                                                        <w:div w:id="90749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1568157">
      <w:bodyDiv w:val="1"/>
      <w:marLeft w:val="0"/>
      <w:marRight w:val="0"/>
      <w:marTop w:val="0"/>
      <w:marBottom w:val="0"/>
      <w:divBdr>
        <w:top w:val="none" w:sz="0" w:space="0" w:color="auto"/>
        <w:left w:val="none" w:sz="0" w:space="0" w:color="auto"/>
        <w:bottom w:val="none" w:sz="0" w:space="0" w:color="auto"/>
        <w:right w:val="none" w:sz="0" w:space="0" w:color="auto"/>
      </w:divBdr>
    </w:div>
    <w:div w:id="269706527">
      <w:bodyDiv w:val="1"/>
      <w:marLeft w:val="0"/>
      <w:marRight w:val="0"/>
      <w:marTop w:val="0"/>
      <w:marBottom w:val="0"/>
      <w:divBdr>
        <w:top w:val="none" w:sz="0" w:space="0" w:color="auto"/>
        <w:left w:val="none" w:sz="0" w:space="0" w:color="auto"/>
        <w:bottom w:val="none" w:sz="0" w:space="0" w:color="auto"/>
        <w:right w:val="none" w:sz="0" w:space="0" w:color="auto"/>
      </w:divBdr>
    </w:div>
    <w:div w:id="295380616">
      <w:bodyDiv w:val="1"/>
      <w:marLeft w:val="0"/>
      <w:marRight w:val="0"/>
      <w:marTop w:val="0"/>
      <w:marBottom w:val="0"/>
      <w:divBdr>
        <w:top w:val="none" w:sz="0" w:space="0" w:color="auto"/>
        <w:left w:val="none" w:sz="0" w:space="0" w:color="auto"/>
        <w:bottom w:val="none" w:sz="0" w:space="0" w:color="auto"/>
        <w:right w:val="none" w:sz="0" w:space="0" w:color="auto"/>
      </w:divBdr>
    </w:div>
    <w:div w:id="309484404">
      <w:bodyDiv w:val="1"/>
      <w:marLeft w:val="0"/>
      <w:marRight w:val="0"/>
      <w:marTop w:val="0"/>
      <w:marBottom w:val="0"/>
      <w:divBdr>
        <w:top w:val="none" w:sz="0" w:space="0" w:color="auto"/>
        <w:left w:val="none" w:sz="0" w:space="0" w:color="auto"/>
        <w:bottom w:val="none" w:sz="0" w:space="0" w:color="auto"/>
        <w:right w:val="none" w:sz="0" w:space="0" w:color="auto"/>
      </w:divBdr>
    </w:div>
    <w:div w:id="324746834">
      <w:bodyDiv w:val="1"/>
      <w:marLeft w:val="0"/>
      <w:marRight w:val="0"/>
      <w:marTop w:val="0"/>
      <w:marBottom w:val="0"/>
      <w:divBdr>
        <w:top w:val="none" w:sz="0" w:space="0" w:color="auto"/>
        <w:left w:val="none" w:sz="0" w:space="0" w:color="auto"/>
        <w:bottom w:val="none" w:sz="0" w:space="0" w:color="auto"/>
        <w:right w:val="none" w:sz="0" w:space="0" w:color="auto"/>
      </w:divBdr>
    </w:div>
    <w:div w:id="327369415">
      <w:bodyDiv w:val="1"/>
      <w:marLeft w:val="0"/>
      <w:marRight w:val="0"/>
      <w:marTop w:val="0"/>
      <w:marBottom w:val="0"/>
      <w:divBdr>
        <w:top w:val="none" w:sz="0" w:space="0" w:color="auto"/>
        <w:left w:val="none" w:sz="0" w:space="0" w:color="auto"/>
        <w:bottom w:val="none" w:sz="0" w:space="0" w:color="auto"/>
        <w:right w:val="none" w:sz="0" w:space="0" w:color="auto"/>
      </w:divBdr>
    </w:div>
    <w:div w:id="478152024">
      <w:bodyDiv w:val="1"/>
      <w:marLeft w:val="0"/>
      <w:marRight w:val="0"/>
      <w:marTop w:val="0"/>
      <w:marBottom w:val="0"/>
      <w:divBdr>
        <w:top w:val="none" w:sz="0" w:space="0" w:color="auto"/>
        <w:left w:val="none" w:sz="0" w:space="0" w:color="auto"/>
        <w:bottom w:val="none" w:sz="0" w:space="0" w:color="auto"/>
        <w:right w:val="none" w:sz="0" w:space="0" w:color="auto"/>
      </w:divBdr>
      <w:divsChild>
        <w:div w:id="1007748871">
          <w:marLeft w:val="0"/>
          <w:marRight w:val="0"/>
          <w:marTop w:val="0"/>
          <w:marBottom w:val="0"/>
          <w:divBdr>
            <w:top w:val="none" w:sz="0" w:space="0" w:color="auto"/>
            <w:left w:val="none" w:sz="0" w:space="0" w:color="auto"/>
            <w:bottom w:val="none" w:sz="0" w:space="0" w:color="auto"/>
            <w:right w:val="none" w:sz="0" w:space="0" w:color="auto"/>
          </w:divBdr>
        </w:div>
      </w:divsChild>
    </w:div>
    <w:div w:id="495804678">
      <w:bodyDiv w:val="1"/>
      <w:marLeft w:val="0"/>
      <w:marRight w:val="0"/>
      <w:marTop w:val="0"/>
      <w:marBottom w:val="0"/>
      <w:divBdr>
        <w:top w:val="none" w:sz="0" w:space="0" w:color="auto"/>
        <w:left w:val="none" w:sz="0" w:space="0" w:color="auto"/>
        <w:bottom w:val="none" w:sz="0" w:space="0" w:color="auto"/>
        <w:right w:val="none" w:sz="0" w:space="0" w:color="auto"/>
      </w:divBdr>
    </w:div>
    <w:div w:id="525411172">
      <w:bodyDiv w:val="1"/>
      <w:marLeft w:val="0"/>
      <w:marRight w:val="0"/>
      <w:marTop w:val="0"/>
      <w:marBottom w:val="0"/>
      <w:divBdr>
        <w:top w:val="none" w:sz="0" w:space="0" w:color="auto"/>
        <w:left w:val="none" w:sz="0" w:space="0" w:color="auto"/>
        <w:bottom w:val="none" w:sz="0" w:space="0" w:color="auto"/>
        <w:right w:val="none" w:sz="0" w:space="0" w:color="auto"/>
      </w:divBdr>
    </w:div>
    <w:div w:id="536281955">
      <w:bodyDiv w:val="1"/>
      <w:marLeft w:val="0"/>
      <w:marRight w:val="0"/>
      <w:marTop w:val="0"/>
      <w:marBottom w:val="0"/>
      <w:divBdr>
        <w:top w:val="none" w:sz="0" w:space="0" w:color="auto"/>
        <w:left w:val="none" w:sz="0" w:space="0" w:color="auto"/>
        <w:bottom w:val="none" w:sz="0" w:space="0" w:color="auto"/>
        <w:right w:val="none" w:sz="0" w:space="0" w:color="auto"/>
      </w:divBdr>
    </w:div>
    <w:div w:id="542442395">
      <w:bodyDiv w:val="1"/>
      <w:marLeft w:val="0"/>
      <w:marRight w:val="0"/>
      <w:marTop w:val="0"/>
      <w:marBottom w:val="0"/>
      <w:divBdr>
        <w:top w:val="none" w:sz="0" w:space="0" w:color="auto"/>
        <w:left w:val="none" w:sz="0" w:space="0" w:color="auto"/>
        <w:bottom w:val="none" w:sz="0" w:space="0" w:color="auto"/>
        <w:right w:val="none" w:sz="0" w:space="0" w:color="auto"/>
      </w:divBdr>
    </w:div>
    <w:div w:id="563636733">
      <w:bodyDiv w:val="1"/>
      <w:marLeft w:val="0"/>
      <w:marRight w:val="0"/>
      <w:marTop w:val="0"/>
      <w:marBottom w:val="0"/>
      <w:divBdr>
        <w:top w:val="none" w:sz="0" w:space="0" w:color="auto"/>
        <w:left w:val="none" w:sz="0" w:space="0" w:color="auto"/>
        <w:bottom w:val="none" w:sz="0" w:space="0" w:color="auto"/>
        <w:right w:val="none" w:sz="0" w:space="0" w:color="auto"/>
      </w:divBdr>
    </w:div>
    <w:div w:id="565456039">
      <w:bodyDiv w:val="1"/>
      <w:marLeft w:val="0"/>
      <w:marRight w:val="0"/>
      <w:marTop w:val="0"/>
      <w:marBottom w:val="0"/>
      <w:divBdr>
        <w:top w:val="none" w:sz="0" w:space="0" w:color="auto"/>
        <w:left w:val="none" w:sz="0" w:space="0" w:color="auto"/>
        <w:bottom w:val="none" w:sz="0" w:space="0" w:color="auto"/>
        <w:right w:val="none" w:sz="0" w:space="0" w:color="auto"/>
      </w:divBdr>
    </w:div>
    <w:div w:id="705064296">
      <w:bodyDiv w:val="1"/>
      <w:marLeft w:val="0"/>
      <w:marRight w:val="0"/>
      <w:marTop w:val="0"/>
      <w:marBottom w:val="0"/>
      <w:divBdr>
        <w:top w:val="none" w:sz="0" w:space="0" w:color="auto"/>
        <w:left w:val="none" w:sz="0" w:space="0" w:color="auto"/>
        <w:bottom w:val="none" w:sz="0" w:space="0" w:color="auto"/>
        <w:right w:val="none" w:sz="0" w:space="0" w:color="auto"/>
      </w:divBdr>
    </w:div>
    <w:div w:id="779951643">
      <w:bodyDiv w:val="1"/>
      <w:marLeft w:val="0"/>
      <w:marRight w:val="0"/>
      <w:marTop w:val="0"/>
      <w:marBottom w:val="0"/>
      <w:divBdr>
        <w:top w:val="none" w:sz="0" w:space="0" w:color="auto"/>
        <w:left w:val="none" w:sz="0" w:space="0" w:color="auto"/>
        <w:bottom w:val="none" w:sz="0" w:space="0" w:color="auto"/>
        <w:right w:val="none" w:sz="0" w:space="0" w:color="auto"/>
      </w:divBdr>
    </w:div>
    <w:div w:id="782578892">
      <w:bodyDiv w:val="1"/>
      <w:marLeft w:val="0"/>
      <w:marRight w:val="0"/>
      <w:marTop w:val="0"/>
      <w:marBottom w:val="0"/>
      <w:divBdr>
        <w:top w:val="none" w:sz="0" w:space="0" w:color="auto"/>
        <w:left w:val="none" w:sz="0" w:space="0" w:color="auto"/>
        <w:bottom w:val="none" w:sz="0" w:space="0" w:color="auto"/>
        <w:right w:val="none" w:sz="0" w:space="0" w:color="auto"/>
      </w:divBdr>
    </w:div>
    <w:div w:id="793183568">
      <w:bodyDiv w:val="1"/>
      <w:marLeft w:val="0"/>
      <w:marRight w:val="0"/>
      <w:marTop w:val="0"/>
      <w:marBottom w:val="0"/>
      <w:divBdr>
        <w:top w:val="none" w:sz="0" w:space="0" w:color="auto"/>
        <w:left w:val="none" w:sz="0" w:space="0" w:color="auto"/>
        <w:bottom w:val="none" w:sz="0" w:space="0" w:color="auto"/>
        <w:right w:val="none" w:sz="0" w:space="0" w:color="auto"/>
      </w:divBdr>
    </w:div>
    <w:div w:id="803356858">
      <w:bodyDiv w:val="1"/>
      <w:marLeft w:val="0"/>
      <w:marRight w:val="0"/>
      <w:marTop w:val="0"/>
      <w:marBottom w:val="0"/>
      <w:divBdr>
        <w:top w:val="none" w:sz="0" w:space="0" w:color="auto"/>
        <w:left w:val="none" w:sz="0" w:space="0" w:color="auto"/>
        <w:bottom w:val="none" w:sz="0" w:space="0" w:color="auto"/>
        <w:right w:val="none" w:sz="0" w:space="0" w:color="auto"/>
      </w:divBdr>
    </w:div>
    <w:div w:id="813987685">
      <w:bodyDiv w:val="1"/>
      <w:marLeft w:val="0"/>
      <w:marRight w:val="0"/>
      <w:marTop w:val="0"/>
      <w:marBottom w:val="0"/>
      <w:divBdr>
        <w:top w:val="none" w:sz="0" w:space="0" w:color="auto"/>
        <w:left w:val="none" w:sz="0" w:space="0" w:color="auto"/>
        <w:bottom w:val="none" w:sz="0" w:space="0" w:color="auto"/>
        <w:right w:val="none" w:sz="0" w:space="0" w:color="auto"/>
      </w:divBdr>
      <w:divsChild>
        <w:div w:id="1268583726">
          <w:marLeft w:val="0"/>
          <w:marRight w:val="0"/>
          <w:marTop w:val="0"/>
          <w:marBottom w:val="0"/>
          <w:divBdr>
            <w:top w:val="none" w:sz="0" w:space="0" w:color="auto"/>
            <w:left w:val="none" w:sz="0" w:space="0" w:color="auto"/>
            <w:bottom w:val="none" w:sz="0" w:space="0" w:color="auto"/>
            <w:right w:val="none" w:sz="0" w:space="0" w:color="auto"/>
          </w:divBdr>
          <w:divsChild>
            <w:div w:id="2048751820">
              <w:marLeft w:val="0"/>
              <w:marRight w:val="0"/>
              <w:marTop w:val="0"/>
              <w:marBottom w:val="0"/>
              <w:divBdr>
                <w:top w:val="none" w:sz="0" w:space="0" w:color="EBEBEB"/>
                <w:left w:val="none" w:sz="0" w:space="0" w:color="EBEBEB"/>
                <w:bottom w:val="none" w:sz="0" w:space="0" w:color="EBEBEB"/>
                <w:right w:val="none" w:sz="0" w:space="0" w:color="EBEBEB"/>
              </w:divBdr>
              <w:divsChild>
                <w:div w:id="1130317161">
                  <w:marLeft w:val="0"/>
                  <w:marRight w:val="0"/>
                  <w:marTop w:val="0"/>
                  <w:marBottom w:val="0"/>
                  <w:divBdr>
                    <w:top w:val="none" w:sz="0" w:space="0" w:color="auto"/>
                    <w:left w:val="none" w:sz="0" w:space="0" w:color="auto"/>
                    <w:bottom w:val="none" w:sz="0" w:space="0" w:color="auto"/>
                    <w:right w:val="none" w:sz="0" w:space="0" w:color="auto"/>
                  </w:divBdr>
                  <w:divsChild>
                    <w:div w:id="1795055684">
                      <w:marLeft w:val="0"/>
                      <w:marRight w:val="0"/>
                      <w:marTop w:val="0"/>
                      <w:marBottom w:val="0"/>
                      <w:divBdr>
                        <w:top w:val="none" w:sz="0" w:space="0" w:color="auto"/>
                        <w:left w:val="none" w:sz="0" w:space="0" w:color="auto"/>
                        <w:bottom w:val="none" w:sz="0" w:space="0" w:color="auto"/>
                        <w:right w:val="none" w:sz="0" w:space="0" w:color="auto"/>
                      </w:divBdr>
                      <w:divsChild>
                        <w:div w:id="1745570397">
                          <w:marLeft w:val="0"/>
                          <w:marRight w:val="0"/>
                          <w:marTop w:val="0"/>
                          <w:marBottom w:val="0"/>
                          <w:divBdr>
                            <w:top w:val="none" w:sz="0" w:space="0" w:color="auto"/>
                            <w:left w:val="none" w:sz="0" w:space="0" w:color="auto"/>
                            <w:bottom w:val="none" w:sz="0" w:space="0" w:color="auto"/>
                            <w:right w:val="none" w:sz="0" w:space="0" w:color="auto"/>
                          </w:divBdr>
                          <w:divsChild>
                            <w:div w:id="428962553">
                              <w:marLeft w:val="0"/>
                              <w:marRight w:val="0"/>
                              <w:marTop w:val="0"/>
                              <w:marBottom w:val="0"/>
                              <w:divBdr>
                                <w:top w:val="none" w:sz="0" w:space="0" w:color="auto"/>
                                <w:left w:val="none" w:sz="0" w:space="0" w:color="auto"/>
                                <w:bottom w:val="none" w:sz="0" w:space="0" w:color="auto"/>
                                <w:right w:val="none" w:sz="0" w:space="0" w:color="auto"/>
                              </w:divBdr>
                              <w:divsChild>
                                <w:div w:id="257638058">
                                  <w:marLeft w:val="0"/>
                                  <w:marRight w:val="0"/>
                                  <w:marTop w:val="0"/>
                                  <w:marBottom w:val="0"/>
                                  <w:divBdr>
                                    <w:top w:val="none" w:sz="0" w:space="0" w:color="auto"/>
                                    <w:left w:val="none" w:sz="0" w:space="0" w:color="auto"/>
                                    <w:bottom w:val="none" w:sz="0" w:space="0" w:color="auto"/>
                                    <w:right w:val="none" w:sz="0" w:space="0" w:color="auto"/>
                                  </w:divBdr>
                                  <w:divsChild>
                                    <w:div w:id="169367885">
                                      <w:marLeft w:val="0"/>
                                      <w:marRight w:val="0"/>
                                      <w:marTop w:val="0"/>
                                      <w:marBottom w:val="0"/>
                                      <w:divBdr>
                                        <w:top w:val="none" w:sz="0" w:space="0" w:color="auto"/>
                                        <w:left w:val="none" w:sz="0" w:space="0" w:color="auto"/>
                                        <w:bottom w:val="none" w:sz="0" w:space="0" w:color="auto"/>
                                        <w:right w:val="none" w:sz="0" w:space="0" w:color="auto"/>
                                      </w:divBdr>
                                      <w:divsChild>
                                        <w:div w:id="816606816">
                                          <w:marLeft w:val="0"/>
                                          <w:marRight w:val="0"/>
                                          <w:marTop w:val="0"/>
                                          <w:marBottom w:val="0"/>
                                          <w:divBdr>
                                            <w:top w:val="none" w:sz="0" w:space="0" w:color="auto"/>
                                            <w:left w:val="none" w:sz="0" w:space="0" w:color="auto"/>
                                            <w:bottom w:val="none" w:sz="0" w:space="0" w:color="auto"/>
                                            <w:right w:val="none" w:sz="0" w:space="0" w:color="auto"/>
                                          </w:divBdr>
                                          <w:divsChild>
                                            <w:div w:id="14493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8641747">
      <w:bodyDiv w:val="1"/>
      <w:marLeft w:val="0"/>
      <w:marRight w:val="0"/>
      <w:marTop w:val="0"/>
      <w:marBottom w:val="0"/>
      <w:divBdr>
        <w:top w:val="none" w:sz="0" w:space="0" w:color="auto"/>
        <w:left w:val="none" w:sz="0" w:space="0" w:color="auto"/>
        <w:bottom w:val="none" w:sz="0" w:space="0" w:color="auto"/>
        <w:right w:val="none" w:sz="0" w:space="0" w:color="auto"/>
      </w:divBdr>
    </w:div>
    <w:div w:id="866522904">
      <w:bodyDiv w:val="1"/>
      <w:marLeft w:val="0"/>
      <w:marRight w:val="0"/>
      <w:marTop w:val="0"/>
      <w:marBottom w:val="0"/>
      <w:divBdr>
        <w:top w:val="none" w:sz="0" w:space="0" w:color="auto"/>
        <w:left w:val="none" w:sz="0" w:space="0" w:color="auto"/>
        <w:bottom w:val="none" w:sz="0" w:space="0" w:color="auto"/>
        <w:right w:val="none" w:sz="0" w:space="0" w:color="auto"/>
      </w:divBdr>
      <w:divsChild>
        <w:div w:id="1257060397">
          <w:marLeft w:val="0"/>
          <w:marRight w:val="0"/>
          <w:marTop w:val="0"/>
          <w:marBottom w:val="0"/>
          <w:divBdr>
            <w:top w:val="none" w:sz="0" w:space="0" w:color="auto"/>
            <w:left w:val="none" w:sz="0" w:space="0" w:color="auto"/>
            <w:bottom w:val="none" w:sz="0" w:space="0" w:color="auto"/>
            <w:right w:val="none" w:sz="0" w:space="0" w:color="auto"/>
          </w:divBdr>
          <w:divsChild>
            <w:div w:id="1671442274">
              <w:marLeft w:val="0"/>
              <w:marRight w:val="0"/>
              <w:marTop w:val="0"/>
              <w:marBottom w:val="0"/>
              <w:divBdr>
                <w:top w:val="none" w:sz="0" w:space="0" w:color="auto"/>
                <w:left w:val="none" w:sz="0" w:space="0" w:color="auto"/>
                <w:bottom w:val="none" w:sz="0" w:space="0" w:color="auto"/>
                <w:right w:val="none" w:sz="0" w:space="0" w:color="auto"/>
              </w:divBdr>
              <w:divsChild>
                <w:div w:id="628048359">
                  <w:marLeft w:val="0"/>
                  <w:marRight w:val="0"/>
                  <w:marTop w:val="0"/>
                  <w:marBottom w:val="0"/>
                  <w:divBdr>
                    <w:top w:val="none" w:sz="0" w:space="0" w:color="auto"/>
                    <w:left w:val="none" w:sz="0" w:space="0" w:color="auto"/>
                    <w:bottom w:val="none" w:sz="0" w:space="0" w:color="auto"/>
                    <w:right w:val="none" w:sz="0" w:space="0" w:color="auto"/>
                  </w:divBdr>
                  <w:divsChild>
                    <w:div w:id="629670252">
                      <w:marLeft w:val="0"/>
                      <w:marRight w:val="0"/>
                      <w:marTop w:val="0"/>
                      <w:marBottom w:val="0"/>
                      <w:divBdr>
                        <w:top w:val="none" w:sz="0" w:space="0" w:color="auto"/>
                        <w:left w:val="none" w:sz="0" w:space="0" w:color="auto"/>
                        <w:bottom w:val="none" w:sz="0" w:space="0" w:color="auto"/>
                        <w:right w:val="none" w:sz="0" w:space="0" w:color="auto"/>
                      </w:divBdr>
                      <w:divsChild>
                        <w:div w:id="1690257189">
                          <w:marLeft w:val="0"/>
                          <w:marRight w:val="0"/>
                          <w:marTop w:val="0"/>
                          <w:marBottom w:val="0"/>
                          <w:divBdr>
                            <w:top w:val="none" w:sz="0" w:space="0" w:color="auto"/>
                            <w:left w:val="none" w:sz="0" w:space="0" w:color="auto"/>
                            <w:bottom w:val="none" w:sz="0" w:space="0" w:color="auto"/>
                            <w:right w:val="none" w:sz="0" w:space="0" w:color="auto"/>
                          </w:divBdr>
                        </w:div>
                        <w:div w:id="1926302936">
                          <w:marLeft w:val="0"/>
                          <w:marRight w:val="0"/>
                          <w:marTop w:val="0"/>
                          <w:marBottom w:val="0"/>
                          <w:divBdr>
                            <w:top w:val="none" w:sz="0" w:space="0" w:color="auto"/>
                            <w:left w:val="none" w:sz="0" w:space="0" w:color="auto"/>
                            <w:bottom w:val="none" w:sz="0" w:space="0" w:color="auto"/>
                            <w:right w:val="none" w:sz="0" w:space="0" w:color="auto"/>
                          </w:divBdr>
                        </w:div>
                        <w:div w:id="100158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039866">
      <w:bodyDiv w:val="1"/>
      <w:marLeft w:val="0"/>
      <w:marRight w:val="0"/>
      <w:marTop w:val="0"/>
      <w:marBottom w:val="0"/>
      <w:divBdr>
        <w:top w:val="none" w:sz="0" w:space="0" w:color="auto"/>
        <w:left w:val="none" w:sz="0" w:space="0" w:color="auto"/>
        <w:bottom w:val="none" w:sz="0" w:space="0" w:color="auto"/>
        <w:right w:val="none" w:sz="0" w:space="0" w:color="auto"/>
      </w:divBdr>
    </w:div>
    <w:div w:id="916674569">
      <w:bodyDiv w:val="1"/>
      <w:marLeft w:val="0"/>
      <w:marRight w:val="0"/>
      <w:marTop w:val="0"/>
      <w:marBottom w:val="0"/>
      <w:divBdr>
        <w:top w:val="none" w:sz="0" w:space="0" w:color="auto"/>
        <w:left w:val="none" w:sz="0" w:space="0" w:color="auto"/>
        <w:bottom w:val="none" w:sz="0" w:space="0" w:color="auto"/>
        <w:right w:val="none" w:sz="0" w:space="0" w:color="auto"/>
      </w:divBdr>
    </w:div>
    <w:div w:id="939600964">
      <w:bodyDiv w:val="1"/>
      <w:marLeft w:val="0"/>
      <w:marRight w:val="0"/>
      <w:marTop w:val="0"/>
      <w:marBottom w:val="0"/>
      <w:divBdr>
        <w:top w:val="none" w:sz="0" w:space="0" w:color="auto"/>
        <w:left w:val="none" w:sz="0" w:space="0" w:color="auto"/>
        <w:bottom w:val="none" w:sz="0" w:space="0" w:color="auto"/>
        <w:right w:val="none" w:sz="0" w:space="0" w:color="auto"/>
      </w:divBdr>
    </w:div>
    <w:div w:id="944994850">
      <w:bodyDiv w:val="1"/>
      <w:marLeft w:val="0"/>
      <w:marRight w:val="0"/>
      <w:marTop w:val="0"/>
      <w:marBottom w:val="0"/>
      <w:divBdr>
        <w:top w:val="none" w:sz="0" w:space="0" w:color="auto"/>
        <w:left w:val="none" w:sz="0" w:space="0" w:color="auto"/>
        <w:bottom w:val="none" w:sz="0" w:space="0" w:color="auto"/>
        <w:right w:val="none" w:sz="0" w:space="0" w:color="auto"/>
      </w:divBdr>
    </w:div>
    <w:div w:id="951595960">
      <w:bodyDiv w:val="1"/>
      <w:marLeft w:val="0"/>
      <w:marRight w:val="0"/>
      <w:marTop w:val="0"/>
      <w:marBottom w:val="0"/>
      <w:divBdr>
        <w:top w:val="none" w:sz="0" w:space="0" w:color="auto"/>
        <w:left w:val="none" w:sz="0" w:space="0" w:color="auto"/>
        <w:bottom w:val="none" w:sz="0" w:space="0" w:color="auto"/>
        <w:right w:val="none" w:sz="0" w:space="0" w:color="auto"/>
      </w:divBdr>
    </w:div>
    <w:div w:id="967122846">
      <w:bodyDiv w:val="1"/>
      <w:marLeft w:val="0"/>
      <w:marRight w:val="0"/>
      <w:marTop w:val="0"/>
      <w:marBottom w:val="0"/>
      <w:divBdr>
        <w:top w:val="none" w:sz="0" w:space="0" w:color="auto"/>
        <w:left w:val="none" w:sz="0" w:space="0" w:color="auto"/>
        <w:bottom w:val="none" w:sz="0" w:space="0" w:color="auto"/>
        <w:right w:val="none" w:sz="0" w:space="0" w:color="auto"/>
      </w:divBdr>
      <w:divsChild>
        <w:div w:id="379480096">
          <w:marLeft w:val="0"/>
          <w:marRight w:val="0"/>
          <w:marTop w:val="0"/>
          <w:marBottom w:val="0"/>
          <w:divBdr>
            <w:top w:val="none" w:sz="0" w:space="0" w:color="auto"/>
            <w:left w:val="none" w:sz="0" w:space="0" w:color="auto"/>
            <w:bottom w:val="none" w:sz="0" w:space="0" w:color="auto"/>
            <w:right w:val="none" w:sz="0" w:space="0" w:color="auto"/>
          </w:divBdr>
          <w:divsChild>
            <w:div w:id="1877307757">
              <w:marLeft w:val="0"/>
              <w:marRight w:val="0"/>
              <w:marTop w:val="0"/>
              <w:marBottom w:val="0"/>
              <w:divBdr>
                <w:top w:val="none" w:sz="0" w:space="0" w:color="auto"/>
                <w:left w:val="none" w:sz="0" w:space="0" w:color="auto"/>
                <w:bottom w:val="none" w:sz="0" w:space="0" w:color="auto"/>
                <w:right w:val="none" w:sz="0" w:space="0" w:color="auto"/>
              </w:divBdr>
              <w:divsChild>
                <w:div w:id="1614825106">
                  <w:marLeft w:val="0"/>
                  <w:marRight w:val="0"/>
                  <w:marTop w:val="0"/>
                  <w:marBottom w:val="0"/>
                  <w:divBdr>
                    <w:top w:val="none" w:sz="0" w:space="0" w:color="auto"/>
                    <w:left w:val="none" w:sz="0" w:space="0" w:color="auto"/>
                    <w:bottom w:val="none" w:sz="0" w:space="0" w:color="auto"/>
                    <w:right w:val="none" w:sz="0" w:space="0" w:color="auto"/>
                  </w:divBdr>
                  <w:divsChild>
                    <w:div w:id="1282609626">
                      <w:marLeft w:val="0"/>
                      <w:marRight w:val="0"/>
                      <w:marTop w:val="0"/>
                      <w:marBottom w:val="0"/>
                      <w:divBdr>
                        <w:top w:val="none" w:sz="0" w:space="0" w:color="auto"/>
                        <w:left w:val="none" w:sz="0" w:space="0" w:color="auto"/>
                        <w:bottom w:val="none" w:sz="0" w:space="0" w:color="auto"/>
                        <w:right w:val="none" w:sz="0" w:space="0" w:color="auto"/>
                      </w:divBdr>
                      <w:divsChild>
                        <w:div w:id="1242716842">
                          <w:marLeft w:val="0"/>
                          <w:marRight w:val="0"/>
                          <w:marTop w:val="0"/>
                          <w:marBottom w:val="0"/>
                          <w:divBdr>
                            <w:top w:val="none" w:sz="0" w:space="0" w:color="auto"/>
                            <w:left w:val="none" w:sz="0" w:space="0" w:color="auto"/>
                            <w:bottom w:val="none" w:sz="0" w:space="0" w:color="auto"/>
                            <w:right w:val="none" w:sz="0" w:space="0" w:color="auto"/>
                          </w:divBdr>
                          <w:divsChild>
                            <w:div w:id="369888759">
                              <w:marLeft w:val="0"/>
                              <w:marRight w:val="0"/>
                              <w:marTop w:val="0"/>
                              <w:marBottom w:val="0"/>
                              <w:divBdr>
                                <w:top w:val="none" w:sz="0" w:space="0" w:color="auto"/>
                                <w:left w:val="none" w:sz="0" w:space="0" w:color="auto"/>
                                <w:bottom w:val="none" w:sz="0" w:space="0" w:color="auto"/>
                                <w:right w:val="none" w:sz="0" w:space="0" w:color="auto"/>
                              </w:divBdr>
                            </w:div>
                            <w:div w:id="1129783804">
                              <w:marLeft w:val="0"/>
                              <w:marRight w:val="0"/>
                              <w:marTop w:val="0"/>
                              <w:marBottom w:val="0"/>
                              <w:divBdr>
                                <w:top w:val="none" w:sz="0" w:space="0" w:color="auto"/>
                                <w:left w:val="none" w:sz="0" w:space="0" w:color="auto"/>
                                <w:bottom w:val="none" w:sz="0" w:space="0" w:color="auto"/>
                                <w:right w:val="none" w:sz="0" w:space="0" w:color="auto"/>
                              </w:divBdr>
                            </w:div>
                            <w:div w:id="11486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792902">
      <w:bodyDiv w:val="1"/>
      <w:marLeft w:val="0"/>
      <w:marRight w:val="0"/>
      <w:marTop w:val="0"/>
      <w:marBottom w:val="0"/>
      <w:divBdr>
        <w:top w:val="none" w:sz="0" w:space="0" w:color="auto"/>
        <w:left w:val="none" w:sz="0" w:space="0" w:color="auto"/>
        <w:bottom w:val="none" w:sz="0" w:space="0" w:color="auto"/>
        <w:right w:val="none" w:sz="0" w:space="0" w:color="auto"/>
      </w:divBdr>
    </w:div>
    <w:div w:id="980231795">
      <w:bodyDiv w:val="1"/>
      <w:marLeft w:val="0"/>
      <w:marRight w:val="0"/>
      <w:marTop w:val="0"/>
      <w:marBottom w:val="0"/>
      <w:divBdr>
        <w:top w:val="none" w:sz="0" w:space="0" w:color="auto"/>
        <w:left w:val="none" w:sz="0" w:space="0" w:color="auto"/>
        <w:bottom w:val="none" w:sz="0" w:space="0" w:color="auto"/>
        <w:right w:val="none" w:sz="0" w:space="0" w:color="auto"/>
      </w:divBdr>
    </w:div>
    <w:div w:id="996878522">
      <w:bodyDiv w:val="1"/>
      <w:marLeft w:val="0"/>
      <w:marRight w:val="0"/>
      <w:marTop w:val="0"/>
      <w:marBottom w:val="0"/>
      <w:divBdr>
        <w:top w:val="none" w:sz="0" w:space="0" w:color="auto"/>
        <w:left w:val="none" w:sz="0" w:space="0" w:color="auto"/>
        <w:bottom w:val="none" w:sz="0" w:space="0" w:color="auto"/>
        <w:right w:val="none" w:sz="0" w:space="0" w:color="auto"/>
      </w:divBdr>
    </w:div>
    <w:div w:id="1003583331">
      <w:bodyDiv w:val="1"/>
      <w:marLeft w:val="0"/>
      <w:marRight w:val="0"/>
      <w:marTop w:val="0"/>
      <w:marBottom w:val="0"/>
      <w:divBdr>
        <w:top w:val="none" w:sz="0" w:space="0" w:color="auto"/>
        <w:left w:val="none" w:sz="0" w:space="0" w:color="auto"/>
        <w:bottom w:val="none" w:sz="0" w:space="0" w:color="auto"/>
        <w:right w:val="none" w:sz="0" w:space="0" w:color="auto"/>
      </w:divBdr>
    </w:div>
    <w:div w:id="1005327334">
      <w:bodyDiv w:val="1"/>
      <w:marLeft w:val="0"/>
      <w:marRight w:val="0"/>
      <w:marTop w:val="0"/>
      <w:marBottom w:val="0"/>
      <w:divBdr>
        <w:top w:val="none" w:sz="0" w:space="0" w:color="auto"/>
        <w:left w:val="none" w:sz="0" w:space="0" w:color="auto"/>
        <w:bottom w:val="none" w:sz="0" w:space="0" w:color="auto"/>
        <w:right w:val="none" w:sz="0" w:space="0" w:color="auto"/>
      </w:divBdr>
    </w:div>
    <w:div w:id="1047409321">
      <w:bodyDiv w:val="1"/>
      <w:marLeft w:val="0"/>
      <w:marRight w:val="0"/>
      <w:marTop w:val="0"/>
      <w:marBottom w:val="0"/>
      <w:divBdr>
        <w:top w:val="none" w:sz="0" w:space="0" w:color="auto"/>
        <w:left w:val="none" w:sz="0" w:space="0" w:color="auto"/>
        <w:bottom w:val="none" w:sz="0" w:space="0" w:color="auto"/>
        <w:right w:val="none" w:sz="0" w:space="0" w:color="auto"/>
      </w:divBdr>
    </w:div>
    <w:div w:id="1087846147">
      <w:bodyDiv w:val="1"/>
      <w:marLeft w:val="0"/>
      <w:marRight w:val="0"/>
      <w:marTop w:val="0"/>
      <w:marBottom w:val="0"/>
      <w:divBdr>
        <w:top w:val="none" w:sz="0" w:space="0" w:color="auto"/>
        <w:left w:val="none" w:sz="0" w:space="0" w:color="auto"/>
        <w:bottom w:val="none" w:sz="0" w:space="0" w:color="auto"/>
        <w:right w:val="none" w:sz="0" w:space="0" w:color="auto"/>
      </w:divBdr>
    </w:div>
    <w:div w:id="1099763258">
      <w:bodyDiv w:val="1"/>
      <w:marLeft w:val="0"/>
      <w:marRight w:val="0"/>
      <w:marTop w:val="0"/>
      <w:marBottom w:val="0"/>
      <w:divBdr>
        <w:top w:val="none" w:sz="0" w:space="0" w:color="auto"/>
        <w:left w:val="none" w:sz="0" w:space="0" w:color="auto"/>
        <w:bottom w:val="none" w:sz="0" w:space="0" w:color="auto"/>
        <w:right w:val="none" w:sz="0" w:space="0" w:color="auto"/>
      </w:divBdr>
    </w:div>
    <w:div w:id="1137524768">
      <w:bodyDiv w:val="1"/>
      <w:marLeft w:val="0"/>
      <w:marRight w:val="0"/>
      <w:marTop w:val="0"/>
      <w:marBottom w:val="0"/>
      <w:divBdr>
        <w:top w:val="none" w:sz="0" w:space="0" w:color="auto"/>
        <w:left w:val="none" w:sz="0" w:space="0" w:color="auto"/>
        <w:bottom w:val="none" w:sz="0" w:space="0" w:color="auto"/>
        <w:right w:val="none" w:sz="0" w:space="0" w:color="auto"/>
      </w:divBdr>
    </w:div>
    <w:div w:id="1161047807">
      <w:bodyDiv w:val="1"/>
      <w:marLeft w:val="0"/>
      <w:marRight w:val="0"/>
      <w:marTop w:val="0"/>
      <w:marBottom w:val="0"/>
      <w:divBdr>
        <w:top w:val="none" w:sz="0" w:space="0" w:color="auto"/>
        <w:left w:val="none" w:sz="0" w:space="0" w:color="auto"/>
        <w:bottom w:val="none" w:sz="0" w:space="0" w:color="auto"/>
        <w:right w:val="none" w:sz="0" w:space="0" w:color="auto"/>
      </w:divBdr>
    </w:div>
    <w:div w:id="1165362243">
      <w:bodyDiv w:val="1"/>
      <w:marLeft w:val="0"/>
      <w:marRight w:val="0"/>
      <w:marTop w:val="0"/>
      <w:marBottom w:val="0"/>
      <w:divBdr>
        <w:top w:val="none" w:sz="0" w:space="0" w:color="auto"/>
        <w:left w:val="none" w:sz="0" w:space="0" w:color="auto"/>
        <w:bottom w:val="none" w:sz="0" w:space="0" w:color="auto"/>
        <w:right w:val="none" w:sz="0" w:space="0" w:color="auto"/>
      </w:divBdr>
    </w:div>
    <w:div w:id="1165511321">
      <w:bodyDiv w:val="1"/>
      <w:marLeft w:val="0"/>
      <w:marRight w:val="0"/>
      <w:marTop w:val="0"/>
      <w:marBottom w:val="0"/>
      <w:divBdr>
        <w:top w:val="none" w:sz="0" w:space="0" w:color="auto"/>
        <w:left w:val="none" w:sz="0" w:space="0" w:color="auto"/>
        <w:bottom w:val="none" w:sz="0" w:space="0" w:color="auto"/>
        <w:right w:val="none" w:sz="0" w:space="0" w:color="auto"/>
      </w:divBdr>
    </w:div>
    <w:div w:id="1172405414">
      <w:bodyDiv w:val="1"/>
      <w:marLeft w:val="0"/>
      <w:marRight w:val="0"/>
      <w:marTop w:val="0"/>
      <w:marBottom w:val="0"/>
      <w:divBdr>
        <w:top w:val="none" w:sz="0" w:space="0" w:color="auto"/>
        <w:left w:val="none" w:sz="0" w:space="0" w:color="auto"/>
        <w:bottom w:val="none" w:sz="0" w:space="0" w:color="auto"/>
        <w:right w:val="none" w:sz="0" w:space="0" w:color="auto"/>
      </w:divBdr>
    </w:div>
    <w:div w:id="1221357120">
      <w:bodyDiv w:val="1"/>
      <w:marLeft w:val="0"/>
      <w:marRight w:val="0"/>
      <w:marTop w:val="0"/>
      <w:marBottom w:val="0"/>
      <w:divBdr>
        <w:top w:val="none" w:sz="0" w:space="0" w:color="auto"/>
        <w:left w:val="none" w:sz="0" w:space="0" w:color="auto"/>
        <w:bottom w:val="none" w:sz="0" w:space="0" w:color="auto"/>
        <w:right w:val="none" w:sz="0" w:space="0" w:color="auto"/>
      </w:divBdr>
    </w:div>
    <w:div w:id="1303535140">
      <w:bodyDiv w:val="1"/>
      <w:marLeft w:val="0"/>
      <w:marRight w:val="0"/>
      <w:marTop w:val="0"/>
      <w:marBottom w:val="0"/>
      <w:divBdr>
        <w:top w:val="none" w:sz="0" w:space="0" w:color="auto"/>
        <w:left w:val="none" w:sz="0" w:space="0" w:color="auto"/>
        <w:bottom w:val="none" w:sz="0" w:space="0" w:color="auto"/>
        <w:right w:val="none" w:sz="0" w:space="0" w:color="auto"/>
      </w:divBdr>
    </w:div>
    <w:div w:id="1393041627">
      <w:bodyDiv w:val="1"/>
      <w:marLeft w:val="0"/>
      <w:marRight w:val="0"/>
      <w:marTop w:val="0"/>
      <w:marBottom w:val="0"/>
      <w:divBdr>
        <w:top w:val="none" w:sz="0" w:space="0" w:color="auto"/>
        <w:left w:val="none" w:sz="0" w:space="0" w:color="auto"/>
        <w:bottom w:val="none" w:sz="0" w:space="0" w:color="auto"/>
        <w:right w:val="none" w:sz="0" w:space="0" w:color="auto"/>
      </w:divBdr>
    </w:div>
    <w:div w:id="1418942351">
      <w:bodyDiv w:val="1"/>
      <w:marLeft w:val="0"/>
      <w:marRight w:val="0"/>
      <w:marTop w:val="0"/>
      <w:marBottom w:val="0"/>
      <w:divBdr>
        <w:top w:val="none" w:sz="0" w:space="0" w:color="auto"/>
        <w:left w:val="none" w:sz="0" w:space="0" w:color="auto"/>
        <w:bottom w:val="none" w:sz="0" w:space="0" w:color="auto"/>
        <w:right w:val="none" w:sz="0" w:space="0" w:color="auto"/>
      </w:divBdr>
    </w:div>
    <w:div w:id="1435398907">
      <w:bodyDiv w:val="1"/>
      <w:marLeft w:val="0"/>
      <w:marRight w:val="0"/>
      <w:marTop w:val="0"/>
      <w:marBottom w:val="0"/>
      <w:divBdr>
        <w:top w:val="none" w:sz="0" w:space="0" w:color="auto"/>
        <w:left w:val="none" w:sz="0" w:space="0" w:color="auto"/>
        <w:bottom w:val="none" w:sz="0" w:space="0" w:color="auto"/>
        <w:right w:val="none" w:sz="0" w:space="0" w:color="auto"/>
      </w:divBdr>
    </w:div>
    <w:div w:id="1479766060">
      <w:bodyDiv w:val="1"/>
      <w:marLeft w:val="0"/>
      <w:marRight w:val="0"/>
      <w:marTop w:val="0"/>
      <w:marBottom w:val="0"/>
      <w:divBdr>
        <w:top w:val="none" w:sz="0" w:space="0" w:color="auto"/>
        <w:left w:val="none" w:sz="0" w:space="0" w:color="auto"/>
        <w:bottom w:val="none" w:sz="0" w:space="0" w:color="auto"/>
        <w:right w:val="none" w:sz="0" w:space="0" w:color="auto"/>
      </w:divBdr>
    </w:div>
    <w:div w:id="1499660897">
      <w:bodyDiv w:val="1"/>
      <w:marLeft w:val="0"/>
      <w:marRight w:val="0"/>
      <w:marTop w:val="0"/>
      <w:marBottom w:val="0"/>
      <w:divBdr>
        <w:top w:val="none" w:sz="0" w:space="0" w:color="auto"/>
        <w:left w:val="none" w:sz="0" w:space="0" w:color="auto"/>
        <w:bottom w:val="none" w:sz="0" w:space="0" w:color="auto"/>
        <w:right w:val="none" w:sz="0" w:space="0" w:color="auto"/>
      </w:divBdr>
    </w:div>
    <w:div w:id="1539397047">
      <w:bodyDiv w:val="1"/>
      <w:marLeft w:val="0"/>
      <w:marRight w:val="0"/>
      <w:marTop w:val="0"/>
      <w:marBottom w:val="0"/>
      <w:divBdr>
        <w:top w:val="none" w:sz="0" w:space="0" w:color="auto"/>
        <w:left w:val="none" w:sz="0" w:space="0" w:color="auto"/>
        <w:bottom w:val="none" w:sz="0" w:space="0" w:color="auto"/>
        <w:right w:val="none" w:sz="0" w:space="0" w:color="auto"/>
      </w:divBdr>
    </w:div>
    <w:div w:id="1542742392">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58853183">
      <w:bodyDiv w:val="1"/>
      <w:marLeft w:val="0"/>
      <w:marRight w:val="0"/>
      <w:marTop w:val="0"/>
      <w:marBottom w:val="0"/>
      <w:divBdr>
        <w:top w:val="none" w:sz="0" w:space="0" w:color="auto"/>
        <w:left w:val="none" w:sz="0" w:space="0" w:color="auto"/>
        <w:bottom w:val="none" w:sz="0" w:space="0" w:color="auto"/>
        <w:right w:val="none" w:sz="0" w:space="0" w:color="auto"/>
      </w:divBdr>
    </w:div>
    <w:div w:id="1612199316">
      <w:bodyDiv w:val="1"/>
      <w:marLeft w:val="0"/>
      <w:marRight w:val="0"/>
      <w:marTop w:val="0"/>
      <w:marBottom w:val="0"/>
      <w:divBdr>
        <w:top w:val="none" w:sz="0" w:space="0" w:color="auto"/>
        <w:left w:val="none" w:sz="0" w:space="0" w:color="auto"/>
        <w:bottom w:val="none" w:sz="0" w:space="0" w:color="auto"/>
        <w:right w:val="none" w:sz="0" w:space="0" w:color="auto"/>
      </w:divBdr>
    </w:div>
    <w:div w:id="1641761249">
      <w:bodyDiv w:val="1"/>
      <w:marLeft w:val="0"/>
      <w:marRight w:val="0"/>
      <w:marTop w:val="0"/>
      <w:marBottom w:val="0"/>
      <w:divBdr>
        <w:top w:val="none" w:sz="0" w:space="0" w:color="auto"/>
        <w:left w:val="none" w:sz="0" w:space="0" w:color="auto"/>
        <w:bottom w:val="none" w:sz="0" w:space="0" w:color="auto"/>
        <w:right w:val="none" w:sz="0" w:space="0" w:color="auto"/>
      </w:divBdr>
    </w:div>
    <w:div w:id="1674868453">
      <w:bodyDiv w:val="1"/>
      <w:marLeft w:val="0"/>
      <w:marRight w:val="0"/>
      <w:marTop w:val="0"/>
      <w:marBottom w:val="0"/>
      <w:divBdr>
        <w:top w:val="none" w:sz="0" w:space="0" w:color="auto"/>
        <w:left w:val="none" w:sz="0" w:space="0" w:color="auto"/>
        <w:bottom w:val="none" w:sz="0" w:space="0" w:color="auto"/>
        <w:right w:val="none" w:sz="0" w:space="0" w:color="auto"/>
      </w:divBdr>
    </w:div>
    <w:div w:id="1768769692">
      <w:bodyDiv w:val="1"/>
      <w:marLeft w:val="0"/>
      <w:marRight w:val="0"/>
      <w:marTop w:val="0"/>
      <w:marBottom w:val="0"/>
      <w:divBdr>
        <w:top w:val="none" w:sz="0" w:space="0" w:color="auto"/>
        <w:left w:val="none" w:sz="0" w:space="0" w:color="auto"/>
        <w:bottom w:val="none" w:sz="0" w:space="0" w:color="auto"/>
        <w:right w:val="none" w:sz="0" w:space="0" w:color="auto"/>
      </w:divBdr>
    </w:div>
    <w:div w:id="1802766905">
      <w:bodyDiv w:val="1"/>
      <w:marLeft w:val="0"/>
      <w:marRight w:val="0"/>
      <w:marTop w:val="0"/>
      <w:marBottom w:val="0"/>
      <w:divBdr>
        <w:top w:val="none" w:sz="0" w:space="0" w:color="auto"/>
        <w:left w:val="none" w:sz="0" w:space="0" w:color="auto"/>
        <w:bottom w:val="none" w:sz="0" w:space="0" w:color="auto"/>
        <w:right w:val="none" w:sz="0" w:space="0" w:color="auto"/>
      </w:divBdr>
      <w:divsChild>
        <w:div w:id="372119526">
          <w:marLeft w:val="0"/>
          <w:marRight w:val="0"/>
          <w:marTop w:val="0"/>
          <w:marBottom w:val="0"/>
          <w:divBdr>
            <w:top w:val="none" w:sz="0" w:space="0" w:color="auto"/>
            <w:left w:val="none" w:sz="0" w:space="0" w:color="auto"/>
            <w:bottom w:val="none" w:sz="0" w:space="0" w:color="auto"/>
            <w:right w:val="none" w:sz="0" w:space="0" w:color="auto"/>
          </w:divBdr>
          <w:divsChild>
            <w:div w:id="1965311608">
              <w:marLeft w:val="0"/>
              <w:marRight w:val="0"/>
              <w:marTop w:val="0"/>
              <w:marBottom w:val="0"/>
              <w:divBdr>
                <w:top w:val="none" w:sz="0" w:space="0" w:color="EBEBEB"/>
                <w:left w:val="none" w:sz="0" w:space="0" w:color="EBEBEB"/>
                <w:bottom w:val="none" w:sz="0" w:space="0" w:color="EBEBEB"/>
                <w:right w:val="none" w:sz="0" w:space="0" w:color="EBEBEB"/>
              </w:divBdr>
              <w:divsChild>
                <w:div w:id="396703998">
                  <w:marLeft w:val="0"/>
                  <w:marRight w:val="0"/>
                  <w:marTop w:val="0"/>
                  <w:marBottom w:val="0"/>
                  <w:divBdr>
                    <w:top w:val="none" w:sz="0" w:space="0" w:color="auto"/>
                    <w:left w:val="none" w:sz="0" w:space="0" w:color="auto"/>
                    <w:bottom w:val="none" w:sz="0" w:space="0" w:color="auto"/>
                    <w:right w:val="none" w:sz="0" w:space="0" w:color="auto"/>
                  </w:divBdr>
                  <w:divsChild>
                    <w:div w:id="1155222597">
                      <w:marLeft w:val="0"/>
                      <w:marRight w:val="0"/>
                      <w:marTop w:val="0"/>
                      <w:marBottom w:val="0"/>
                      <w:divBdr>
                        <w:top w:val="none" w:sz="0" w:space="0" w:color="auto"/>
                        <w:left w:val="none" w:sz="0" w:space="0" w:color="auto"/>
                        <w:bottom w:val="none" w:sz="0" w:space="0" w:color="auto"/>
                        <w:right w:val="none" w:sz="0" w:space="0" w:color="auto"/>
                      </w:divBdr>
                      <w:divsChild>
                        <w:div w:id="1324777202">
                          <w:marLeft w:val="0"/>
                          <w:marRight w:val="0"/>
                          <w:marTop w:val="0"/>
                          <w:marBottom w:val="0"/>
                          <w:divBdr>
                            <w:top w:val="none" w:sz="0" w:space="0" w:color="auto"/>
                            <w:left w:val="none" w:sz="0" w:space="0" w:color="auto"/>
                            <w:bottom w:val="none" w:sz="0" w:space="0" w:color="auto"/>
                            <w:right w:val="none" w:sz="0" w:space="0" w:color="auto"/>
                          </w:divBdr>
                          <w:divsChild>
                            <w:div w:id="555776928">
                              <w:marLeft w:val="0"/>
                              <w:marRight w:val="0"/>
                              <w:marTop w:val="0"/>
                              <w:marBottom w:val="0"/>
                              <w:divBdr>
                                <w:top w:val="none" w:sz="0" w:space="0" w:color="auto"/>
                                <w:left w:val="none" w:sz="0" w:space="0" w:color="auto"/>
                                <w:bottom w:val="none" w:sz="0" w:space="0" w:color="auto"/>
                                <w:right w:val="none" w:sz="0" w:space="0" w:color="auto"/>
                              </w:divBdr>
                              <w:divsChild>
                                <w:div w:id="1895694987">
                                  <w:marLeft w:val="0"/>
                                  <w:marRight w:val="0"/>
                                  <w:marTop w:val="0"/>
                                  <w:marBottom w:val="0"/>
                                  <w:divBdr>
                                    <w:top w:val="none" w:sz="0" w:space="0" w:color="auto"/>
                                    <w:left w:val="none" w:sz="0" w:space="0" w:color="auto"/>
                                    <w:bottom w:val="none" w:sz="0" w:space="0" w:color="auto"/>
                                    <w:right w:val="none" w:sz="0" w:space="0" w:color="auto"/>
                                  </w:divBdr>
                                  <w:divsChild>
                                    <w:div w:id="1909537932">
                                      <w:marLeft w:val="0"/>
                                      <w:marRight w:val="0"/>
                                      <w:marTop w:val="0"/>
                                      <w:marBottom w:val="0"/>
                                      <w:divBdr>
                                        <w:top w:val="none" w:sz="0" w:space="0" w:color="auto"/>
                                        <w:left w:val="none" w:sz="0" w:space="0" w:color="auto"/>
                                        <w:bottom w:val="none" w:sz="0" w:space="0" w:color="auto"/>
                                        <w:right w:val="none" w:sz="0" w:space="0" w:color="auto"/>
                                      </w:divBdr>
                                      <w:divsChild>
                                        <w:div w:id="1475759272">
                                          <w:marLeft w:val="0"/>
                                          <w:marRight w:val="0"/>
                                          <w:marTop w:val="0"/>
                                          <w:marBottom w:val="0"/>
                                          <w:divBdr>
                                            <w:top w:val="none" w:sz="0" w:space="0" w:color="auto"/>
                                            <w:left w:val="none" w:sz="0" w:space="0" w:color="auto"/>
                                            <w:bottom w:val="none" w:sz="0" w:space="0" w:color="auto"/>
                                            <w:right w:val="none" w:sz="0" w:space="0" w:color="auto"/>
                                          </w:divBdr>
                                          <w:divsChild>
                                            <w:div w:id="940257646">
                                              <w:marLeft w:val="0"/>
                                              <w:marRight w:val="0"/>
                                              <w:marTop w:val="0"/>
                                              <w:marBottom w:val="0"/>
                                              <w:divBdr>
                                                <w:top w:val="none" w:sz="0" w:space="0" w:color="auto"/>
                                                <w:left w:val="none" w:sz="0" w:space="0" w:color="auto"/>
                                                <w:bottom w:val="none" w:sz="0" w:space="0" w:color="auto"/>
                                                <w:right w:val="none" w:sz="0" w:space="0" w:color="auto"/>
                                              </w:divBdr>
                                              <w:divsChild>
                                                <w:div w:id="1470200895">
                                                  <w:marLeft w:val="0"/>
                                                  <w:marRight w:val="0"/>
                                                  <w:marTop w:val="0"/>
                                                  <w:marBottom w:val="0"/>
                                                  <w:divBdr>
                                                    <w:top w:val="none" w:sz="0" w:space="0" w:color="auto"/>
                                                    <w:left w:val="none" w:sz="0" w:space="0" w:color="auto"/>
                                                    <w:bottom w:val="none" w:sz="0" w:space="0" w:color="auto"/>
                                                    <w:right w:val="none" w:sz="0" w:space="0" w:color="auto"/>
                                                  </w:divBdr>
                                                  <w:divsChild>
                                                    <w:div w:id="681207914">
                                                      <w:marLeft w:val="0"/>
                                                      <w:marRight w:val="0"/>
                                                      <w:marTop w:val="0"/>
                                                      <w:marBottom w:val="0"/>
                                                      <w:divBdr>
                                                        <w:top w:val="none" w:sz="0" w:space="0" w:color="auto"/>
                                                        <w:left w:val="none" w:sz="0" w:space="0" w:color="auto"/>
                                                        <w:bottom w:val="none" w:sz="0" w:space="0" w:color="auto"/>
                                                        <w:right w:val="none" w:sz="0" w:space="0" w:color="auto"/>
                                                      </w:divBdr>
                                                      <w:divsChild>
                                                        <w:div w:id="172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6555370">
      <w:bodyDiv w:val="1"/>
      <w:marLeft w:val="0"/>
      <w:marRight w:val="0"/>
      <w:marTop w:val="0"/>
      <w:marBottom w:val="0"/>
      <w:divBdr>
        <w:top w:val="none" w:sz="0" w:space="0" w:color="auto"/>
        <w:left w:val="none" w:sz="0" w:space="0" w:color="auto"/>
        <w:bottom w:val="none" w:sz="0" w:space="0" w:color="auto"/>
        <w:right w:val="none" w:sz="0" w:space="0" w:color="auto"/>
      </w:divBdr>
    </w:div>
    <w:div w:id="1827211119">
      <w:bodyDiv w:val="1"/>
      <w:marLeft w:val="0"/>
      <w:marRight w:val="0"/>
      <w:marTop w:val="0"/>
      <w:marBottom w:val="0"/>
      <w:divBdr>
        <w:top w:val="none" w:sz="0" w:space="0" w:color="auto"/>
        <w:left w:val="none" w:sz="0" w:space="0" w:color="auto"/>
        <w:bottom w:val="none" w:sz="0" w:space="0" w:color="auto"/>
        <w:right w:val="none" w:sz="0" w:space="0" w:color="auto"/>
      </w:divBdr>
    </w:div>
    <w:div w:id="1891766753">
      <w:bodyDiv w:val="1"/>
      <w:marLeft w:val="0"/>
      <w:marRight w:val="0"/>
      <w:marTop w:val="0"/>
      <w:marBottom w:val="0"/>
      <w:divBdr>
        <w:top w:val="none" w:sz="0" w:space="0" w:color="auto"/>
        <w:left w:val="none" w:sz="0" w:space="0" w:color="auto"/>
        <w:bottom w:val="none" w:sz="0" w:space="0" w:color="auto"/>
        <w:right w:val="none" w:sz="0" w:space="0" w:color="auto"/>
      </w:divBdr>
    </w:div>
    <w:div w:id="2031637838">
      <w:bodyDiv w:val="1"/>
      <w:marLeft w:val="0"/>
      <w:marRight w:val="0"/>
      <w:marTop w:val="0"/>
      <w:marBottom w:val="0"/>
      <w:divBdr>
        <w:top w:val="none" w:sz="0" w:space="0" w:color="auto"/>
        <w:left w:val="none" w:sz="0" w:space="0" w:color="auto"/>
        <w:bottom w:val="none" w:sz="0" w:space="0" w:color="auto"/>
        <w:right w:val="none" w:sz="0" w:space="0" w:color="auto"/>
      </w:divBdr>
    </w:div>
    <w:div w:id="2036074259">
      <w:bodyDiv w:val="1"/>
      <w:marLeft w:val="0"/>
      <w:marRight w:val="0"/>
      <w:marTop w:val="0"/>
      <w:marBottom w:val="0"/>
      <w:divBdr>
        <w:top w:val="none" w:sz="0" w:space="0" w:color="auto"/>
        <w:left w:val="none" w:sz="0" w:space="0" w:color="auto"/>
        <w:bottom w:val="none" w:sz="0" w:space="0" w:color="auto"/>
        <w:right w:val="none" w:sz="0" w:space="0" w:color="auto"/>
      </w:divBdr>
    </w:div>
    <w:div w:id="2040817474">
      <w:bodyDiv w:val="1"/>
      <w:marLeft w:val="0"/>
      <w:marRight w:val="0"/>
      <w:marTop w:val="0"/>
      <w:marBottom w:val="0"/>
      <w:divBdr>
        <w:top w:val="none" w:sz="0" w:space="0" w:color="auto"/>
        <w:left w:val="none" w:sz="0" w:space="0" w:color="auto"/>
        <w:bottom w:val="none" w:sz="0" w:space="0" w:color="auto"/>
        <w:right w:val="none" w:sz="0" w:space="0" w:color="auto"/>
      </w:divBdr>
    </w:div>
    <w:div w:id="2092579665">
      <w:bodyDiv w:val="1"/>
      <w:marLeft w:val="0"/>
      <w:marRight w:val="0"/>
      <w:marTop w:val="0"/>
      <w:marBottom w:val="0"/>
      <w:divBdr>
        <w:top w:val="none" w:sz="0" w:space="0" w:color="auto"/>
        <w:left w:val="none" w:sz="0" w:space="0" w:color="auto"/>
        <w:bottom w:val="none" w:sz="0" w:space="0" w:color="auto"/>
        <w:right w:val="none" w:sz="0" w:space="0" w:color="auto"/>
      </w:divBdr>
    </w:div>
    <w:div w:id="212915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ea9fdfe-7a38-4052-8c4c-c60b69ac93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6F5011C71D124C97613F24B19AA4AC" ma:contentTypeVersion="11" ma:contentTypeDescription="Kurkite naują dokumentą." ma:contentTypeScope="" ma:versionID="3499d4be7d9d70c4849191037c46a5dc">
  <xsd:schema xmlns:xsd="http://www.w3.org/2001/XMLSchema" xmlns:xs="http://www.w3.org/2001/XMLSchema" xmlns:p="http://schemas.microsoft.com/office/2006/metadata/properties" xmlns:ns3="aea9fdfe-7a38-4052-8c4c-c60b69ac939e" targetNamespace="http://schemas.microsoft.com/office/2006/metadata/properties" ma:root="true" ma:fieldsID="7fbf1b0ba612537f6bba19c3ea9c6aab" ns3:_="">
    <xsd:import namespace="aea9fdfe-7a38-4052-8c4c-c60b69ac939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9fdfe-7a38-4052-8c4c-c60b69ac939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26F69-1D7A-4ACC-85AB-0CEEF5E469CE}">
  <ds:schemaRefs>
    <ds:schemaRef ds:uri="http://schemas.microsoft.com/sharepoint/v3/contenttype/forms"/>
  </ds:schemaRefs>
</ds:datastoreItem>
</file>

<file path=customXml/itemProps2.xml><?xml version="1.0" encoding="utf-8"?>
<ds:datastoreItem xmlns:ds="http://schemas.openxmlformats.org/officeDocument/2006/customXml" ds:itemID="{16C836B9-38CF-4AF1-8C40-9B2EAFDE17A0}">
  <ds:schemaRefs>
    <ds:schemaRef ds:uri="http://schemas.microsoft.com/office/2006/metadata/properties"/>
    <ds:schemaRef ds:uri="http://schemas.microsoft.com/office/infopath/2007/PartnerControls"/>
    <ds:schemaRef ds:uri="aea9fdfe-7a38-4052-8c4c-c60b69ac939e"/>
  </ds:schemaRefs>
</ds:datastoreItem>
</file>

<file path=customXml/itemProps3.xml><?xml version="1.0" encoding="utf-8"?>
<ds:datastoreItem xmlns:ds="http://schemas.openxmlformats.org/officeDocument/2006/customXml" ds:itemID="{BAA95775-9EB3-48CB-87F9-70A40E63A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9fdfe-7a38-4052-8c4c-c60b69ac9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3E65E-8A8C-46AD-9D63-EDB6A6E4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20541</Words>
  <Characters>11709</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Sadonija Padarauskiene</dc:creator>
  <cp:lastModifiedBy>Jelena Kaleničenko</cp:lastModifiedBy>
  <cp:revision>8</cp:revision>
  <cp:lastPrinted>2020-02-25T12:07:00Z</cp:lastPrinted>
  <dcterms:created xsi:type="dcterms:W3CDTF">2026-06-10T11:16:00Z</dcterms:created>
  <dcterms:modified xsi:type="dcterms:W3CDTF">2026-06-10T11:18:00Z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0x010100D56F5011C71D124C97613F24B19AA4AC</vt:lpwstr>
  </property>
</Properties>
</file>